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B363B" w14:textId="77777777" w:rsidR="00985696" w:rsidRDefault="00985696"/>
    <w:p w14:paraId="00DDDE35" w14:textId="2B2FC269" w:rsidR="005B2B40" w:rsidRDefault="008C5F5F" w:rsidP="005B2B40">
      <w:pPr>
        <w:jc w:val="center"/>
        <w:rPr>
          <w:rFonts w:ascii="Arial Black" w:hAnsi="Arial Black" w:cs="Arial"/>
          <w:b/>
          <w:u w:val="single"/>
        </w:rPr>
      </w:pPr>
      <w:r w:rsidRPr="005B2B40">
        <w:rPr>
          <w:rFonts w:ascii="Arial Black" w:hAnsi="Arial Black" w:cs="Arial"/>
          <w:b/>
          <w:u w:val="single"/>
        </w:rPr>
        <w:t>HEALTHY CHILD COALITION -SOUTH EAST</w:t>
      </w:r>
    </w:p>
    <w:p w14:paraId="7554DFD8" w14:textId="00420C48" w:rsidR="00594C80" w:rsidRPr="005B2B40" w:rsidRDefault="00985696" w:rsidP="00150D53">
      <w:pPr>
        <w:jc w:val="center"/>
        <w:rPr>
          <w:rFonts w:ascii="Arial Black" w:hAnsi="Arial Black" w:cs="Arial"/>
          <w:b/>
          <w:u w:val="single"/>
        </w:rPr>
      </w:pPr>
      <w:r w:rsidRPr="005B2B40">
        <w:rPr>
          <w:rFonts w:ascii="Arial Black" w:hAnsi="Arial Black" w:cs="Arial"/>
          <w:b/>
          <w:u w:val="single"/>
        </w:rPr>
        <w:t xml:space="preserve">GRANT </w:t>
      </w:r>
      <w:r w:rsidR="00E52221" w:rsidRPr="005B2B40">
        <w:rPr>
          <w:rFonts w:ascii="Arial Black" w:hAnsi="Arial Black" w:cs="Arial"/>
          <w:b/>
          <w:u w:val="single"/>
        </w:rPr>
        <w:t xml:space="preserve">INFORMATION AND CRITERIA </w:t>
      </w:r>
    </w:p>
    <w:p w14:paraId="34D11965" w14:textId="370AE73C" w:rsidR="00B676D4" w:rsidRPr="00B676D4" w:rsidRDefault="0062606F" w:rsidP="00B676D4">
      <w:pPr>
        <w:jc w:val="center"/>
        <w:rPr>
          <w:rFonts w:ascii="Arial Black" w:hAnsi="Arial Black" w:cs="Arial"/>
          <w:b/>
          <w:u w:val="single"/>
        </w:rPr>
      </w:pPr>
      <w:r w:rsidRPr="005B2B40">
        <w:rPr>
          <w:rFonts w:ascii="Arial Black" w:hAnsi="Arial Black" w:cs="Arial"/>
          <w:b/>
          <w:u w:val="single"/>
        </w:rPr>
        <w:t>DE</w:t>
      </w:r>
      <w:r w:rsidR="00AD0452" w:rsidRPr="005B2B40">
        <w:rPr>
          <w:rFonts w:ascii="Arial Black" w:hAnsi="Arial Black" w:cs="Arial"/>
          <w:b/>
          <w:u w:val="single"/>
        </w:rPr>
        <w:t xml:space="preserve">ADLINE FOR APPLICATION: </w:t>
      </w:r>
      <w:r w:rsidR="003B754C">
        <w:rPr>
          <w:rFonts w:ascii="Arial Black" w:hAnsi="Arial Black" w:cs="Arial"/>
          <w:b/>
          <w:u w:val="single"/>
        </w:rPr>
        <w:t>J</w:t>
      </w:r>
      <w:r w:rsidR="0054757E">
        <w:rPr>
          <w:rFonts w:ascii="Arial Black" w:hAnsi="Arial Black" w:cs="Arial"/>
          <w:b/>
          <w:u w:val="single"/>
        </w:rPr>
        <w:t xml:space="preserve">une </w:t>
      </w:r>
      <w:r w:rsidR="00DF2D69">
        <w:rPr>
          <w:rFonts w:ascii="Arial Black" w:hAnsi="Arial Black" w:cs="Arial"/>
          <w:b/>
          <w:u w:val="single"/>
        </w:rPr>
        <w:t>3</w:t>
      </w:r>
      <w:r w:rsidR="003B754C">
        <w:rPr>
          <w:rFonts w:ascii="Arial Black" w:hAnsi="Arial Black" w:cs="Arial"/>
          <w:b/>
          <w:u w:val="single"/>
        </w:rPr>
        <w:t>, 202</w:t>
      </w:r>
      <w:r w:rsidR="00DF2D69">
        <w:rPr>
          <w:rFonts w:ascii="Arial Black" w:hAnsi="Arial Black" w:cs="Arial"/>
          <w:b/>
          <w:u w:val="single"/>
        </w:rPr>
        <w:t>4</w:t>
      </w:r>
      <w:r w:rsidR="00AD0452" w:rsidRPr="005B2B40">
        <w:rPr>
          <w:rFonts w:ascii="Arial Black" w:hAnsi="Arial Black" w:cs="Arial"/>
          <w:b/>
          <w:u w:val="single"/>
        </w:rPr>
        <w:t xml:space="preserve"> </w:t>
      </w:r>
    </w:p>
    <w:p w14:paraId="58B5AC36" w14:textId="59DD7449" w:rsidR="007B2545" w:rsidRDefault="00985696" w:rsidP="0047572E">
      <w:pPr>
        <w:rPr>
          <w:rFonts w:asciiTheme="minorHAnsi" w:hAnsiTheme="minorHAnsi" w:cstheme="minorHAnsi"/>
          <w:noProof/>
          <w:sz w:val="22"/>
          <w:szCs w:val="22"/>
        </w:rPr>
      </w:pPr>
      <w:r w:rsidRPr="005B2B40">
        <w:rPr>
          <w:rFonts w:asciiTheme="minorHAnsi" w:hAnsiTheme="minorHAnsi" w:cstheme="minorHAnsi"/>
          <w:sz w:val="22"/>
          <w:szCs w:val="22"/>
        </w:rPr>
        <w:t xml:space="preserve">The Healthy Child Coalition – South </w:t>
      </w:r>
      <w:r w:rsidR="00065869" w:rsidRPr="005B2B40">
        <w:rPr>
          <w:rFonts w:asciiTheme="minorHAnsi" w:hAnsiTheme="minorHAnsi" w:cstheme="minorHAnsi"/>
          <w:sz w:val="22"/>
          <w:szCs w:val="22"/>
        </w:rPr>
        <w:t>East</w:t>
      </w:r>
      <w:r w:rsidR="00065869">
        <w:rPr>
          <w:rFonts w:asciiTheme="minorHAnsi" w:hAnsiTheme="minorHAnsi" w:cstheme="minorHAnsi"/>
          <w:sz w:val="22"/>
          <w:szCs w:val="22"/>
        </w:rPr>
        <w:t xml:space="preserve"> (HCC-SE)</w:t>
      </w:r>
      <w:r w:rsidRPr="005B2B40">
        <w:rPr>
          <w:rFonts w:asciiTheme="minorHAnsi" w:hAnsiTheme="minorHAnsi" w:cstheme="minorHAnsi"/>
          <w:sz w:val="22"/>
          <w:szCs w:val="22"/>
        </w:rPr>
        <w:t xml:space="preserve"> is funded by</w:t>
      </w:r>
      <w:r w:rsidR="0047572E" w:rsidRPr="005B2B40">
        <w:rPr>
          <w:rFonts w:asciiTheme="minorHAnsi" w:hAnsiTheme="minorHAnsi" w:cstheme="minorHAnsi"/>
          <w:noProof/>
        </w:rPr>
        <w:t xml:space="preserve"> </w:t>
      </w:r>
      <w:r w:rsidR="0047572E" w:rsidRPr="005B2B40">
        <w:rPr>
          <w:rFonts w:asciiTheme="minorHAnsi" w:hAnsiTheme="minorHAnsi" w:cstheme="minorHAnsi"/>
          <w:noProof/>
          <w:sz w:val="22"/>
          <w:szCs w:val="22"/>
        </w:rPr>
        <w:t>Child and Youth Services,</w:t>
      </w:r>
      <w:r w:rsidR="00F07792" w:rsidRPr="00F07792">
        <w:rPr>
          <w:rFonts w:asciiTheme="minorHAnsi" w:hAnsiTheme="minorHAnsi" w:cstheme="minorHAnsi"/>
          <w:noProof/>
          <w:sz w:val="22"/>
          <w:szCs w:val="22"/>
        </w:rPr>
        <w:t xml:space="preserve"> </w:t>
      </w:r>
      <w:r w:rsidR="00F07792" w:rsidRPr="005B2B40">
        <w:rPr>
          <w:rFonts w:asciiTheme="minorHAnsi" w:hAnsiTheme="minorHAnsi" w:cstheme="minorHAnsi"/>
          <w:noProof/>
          <w:sz w:val="22"/>
          <w:szCs w:val="22"/>
        </w:rPr>
        <w:t>(CYS)</w:t>
      </w:r>
      <w:r w:rsidR="00F07792">
        <w:rPr>
          <w:rFonts w:asciiTheme="minorHAnsi" w:hAnsiTheme="minorHAnsi" w:cstheme="minorHAnsi"/>
          <w:noProof/>
          <w:sz w:val="22"/>
          <w:szCs w:val="22"/>
        </w:rPr>
        <w:t>,</w:t>
      </w:r>
      <w:r w:rsidR="0047572E" w:rsidRPr="005B2B40">
        <w:rPr>
          <w:rFonts w:asciiTheme="minorHAnsi" w:hAnsiTheme="minorHAnsi" w:cstheme="minorHAnsi"/>
          <w:noProof/>
          <w:sz w:val="22"/>
          <w:szCs w:val="22"/>
        </w:rPr>
        <w:t xml:space="preserve"> Department of Families</w:t>
      </w:r>
      <w:r w:rsidR="00F07792">
        <w:rPr>
          <w:rFonts w:asciiTheme="minorHAnsi" w:hAnsiTheme="minorHAnsi" w:cstheme="minorHAnsi"/>
          <w:noProof/>
          <w:sz w:val="22"/>
          <w:szCs w:val="22"/>
        </w:rPr>
        <w:t>.</w:t>
      </w:r>
      <w:r w:rsidR="00C051FF" w:rsidRPr="005B2B40">
        <w:rPr>
          <w:rFonts w:asciiTheme="minorHAnsi" w:hAnsiTheme="minorHAnsi" w:cstheme="minorHAnsi"/>
          <w:noProof/>
          <w:sz w:val="22"/>
          <w:szCs w:val="22"/>
        </w:rPr>
        <w:t xml:space="preserve"> </w:t>
      </w:r>
    </w:p>
    <w:p w14:paraId="5CA791D9" w14:textId="737003AF" w:rsidR="00985696" w:rsidRPr="007B2545" w:rsidRDefault="00065869" w:rsidP="0047572E">
      <w:pPr>
        <w:rPr>
          <w:rFonts w:asciiTheme="minorHAnsi" w:hAnsiTheme="minorHAnsi" w:cstheme="minorHAnsi"/>
          <w:noProof/>
          <w:sz w:val="22"/>
          <w:szCs w:val="22"/>
        </w:rPr>
      </w:pPr>
      <w:r>
        <w:rPr>
          <w:rFonts w:asciiTheme="minorHAnsi" w:hAnsiTheme="minorHAnsi" w:cstheme="minorHAnsi"/>
          <w:sz w:val="22"/>
          <w:szCs w:val="22"/>
        </w:rPr>
        <w:t>HCC-SE</w:t>
      </w:r>
      <w:r w:rsidR="00985696" w:rsidRPr="007B2545">
        <w:rPr>
          <w:rFonts w:asciiTheme="minorHAnsi" w:hAnsiTheme="minorHAnsi" w:cstheme="minorHAnsi"/>
          <w:sz w:val="22"/>
          <w:szCs w:val="22"/>
        </w:rPr>
        <w:t xml:space="preserve"> supports</w:t>
      </w:r>
      <w:r w:rsidR="00FA578B" w:rsidRPr="007B2545">
        <w:rPr>
          <w:rFonts w:asciiTheme="minorHAnsi" w:hAnsiTheme="minorHAnsi" w:cstheme="minorHAnsi"/>
          <w:sz w:val="22"/>
          <w:szCs w:val="22"/>
        </w:rPr>
        <w:t xml:space="preserve"> and invests in</w:t>
      </w:r>
      <w:r w:rsidR="00985696" w:rsidRPr="007B2545">
        <w:rPr>
          <w:rFonts w:asciiTheme="minorHAnsi" w:hAnsiTheme="minorHAnsi" w:cstheme="minorHAnsi"/>
          <w:sz w:val="22"/>
          <w:szCs w:val="22"/>
        </w:rPr>
        <w:t xml:space="preserve"> community projects that promote</w:t>
      </w:r>
      <w:r w:rsidR="00E52221" w:rsidRPr="007B2545">
        <w:rPr>
          <w:rFonts w:asciiTheme="minorHAnsi" w:hAnsiTheme="minorHAnsi" w:cstheme="minorHAnsi"/>
          <w:sz w:val="22"/>
          <w:szCs w:val="22"/>
        </w:rPr>
        <w:t>,</w:t>
      </w:r>
      <w:r w:rsidR="00985696" w:rsidRPr="007B2545">
        <w:rPr>
          <w:rFonts w:asciiTheme="minorHAnsi" w:hAnsiTheme="minorHAnsi" w:cstheme="minorHAnsi"/>
          <w:sz w:val="22"/>
          <w:szCs w:val="22"/>
        </w:rPr>
        <w:t xml:space="preserve"> deliver and provide programs and resources f</w:t>
      </w:r>
      <w:r w:rsidR="0047572E" w:rsidRPr="007B2545">
        <w:rPr>
          <w:rFonts w:asciiTheme="minorHAnsi" w:hAnsiTheme="minorHAnsi" w:cstheme="minorHAnsi"/>
          <w:sz w:val="22"/>
          <w:szCs w:val="22"/>
        </w:rPr>
        <w:t xml:space="preserve">or families of children </w:t>
      </w:r>
      <w:r w:rsidR="00594C80" w:rsidRPr="007B2545">
        <w:rPr>
          <w:rFonts w:asciiTheme="minorHAnsi" w:hAnsiTheme="minorHAnsi" w:cstheme="minorHAnsi"/>
          <w:sz w:val="22"/>
          <w:szCs w:val="22"/>
        </w:rPr>
        <w:t>with a priority focus on 1 to 4 years</w:t>
      </w:r>
      <w:r w:rsidR="00985696" w:rsidRPr="007B2545">
        <w:rPr>
          <w:rFonts w:asciiTheme="minorHAnsi" w:hAnsiTheme="minorHAnsi" w:cstheme="minorHAnsi"/>
          <w:sz w:val="22"/>
          <w:szCs w:val="22"/>
        </w:rPr>
        <w:t xml:space="preserve">. </w:t>
      </w:r>
      <w:r w:rsidRPr="00A42B47">
        <w:rPr>
          <w:rFonts w:asciiTheme="minorHAnsi" w:hAnsiTheme="minorHAnsi" w:cstheme="minorHAnsi"/>
          <w:sz w:val="22"/>
          <w:szCs w:val="22"/>
        </w:rPr>
        <w:t xml:space="preserve">Our goal is to increase the number of families accessing early year programs throughout the region by providing grant </w:t>
      </w:r>
      <w:r w:rsidR="009B3A60" w:rsidRPr="00A42B47">
        <w:rPr>
          <w:rFonts w:asciiTheme="minorHAnsi" w:hAnsiTheme="minorHAnsi" w:cstheme="minorHAnsi"/>
          <w:sz w:val="22"/>
          <w:szCs w:val="22"/>
        </w:rPr>
        <w:t>dollars to</w:t>
      </w:r>
      <w:r w:rsidRPr="00A42B47">
        <w:rPr>
          <w:rFonts w:asciiTheme="minorHAnsi" w:hAnsiTheme="minorHAnsi" w:cstheme="minorHAnsi"/>
          <w:sz w:val="22"/>
          <w:szCs w:val="22"/>
        </w:rPr>
        <w:t xml:space="preserve"> </w:t>
      </w:r>
      <w:r w:rsidR="009B3A60" w:rsidRPr="00A42B47">
        <w:rPr>
          <w:rFonts w:asciiTheme="minorHAnsi" w:hAnsiTheme="minorHAnsi" w:cstheme="minorHAnsi"/>
          <w:sz w:val="22"/>
          <w:szCs w:val="22"/>
        </w:rPr>
        <w:t>non-profit</w:t>
      </w:r>
      <w:r w:rsidRPr="00A42B47">
        <w:rPr>
          <w:rFonts w:asciiTheme="minorHAnsi" w:hAnsiTheme="minorHAnsi" w:cstheme="minorHAnsi"/>
          <w:sz w:val="22"/>
          <w:szCs w:val="22"/>
        </w:rPr>
        <w:t xml:space="preserve"> organizations to run quality</w:t>
      </w:r>
      <w:r w:rsidR="00B676D4" w:rsidRPr="00A42B47">
        <w:rPr>
          <w:rFonts w:asciiTheme="minorHAnsi" w:hAnsiTheme="minorHAnsi" w:cstheme="minorHAnsi"/>
          <w:sz w:val="22"/>
          <w:szCs w:val="22"/>
        </w:rPr>
        <w:t xml:space="preserve"> parent-child and/or parent </w:t>
      </w:r>
      <w:r w:rsidR="005C7B1A" w:rsidRPr="00A42B47">
        <w:rPr>
          <w:rFonts w:asciiTheme="minorHAnsi" w:hAnsiTheme="minorHAnsi" w:cstheme="minorHAnsi"/>
          <w:sz w:val="22"/>
          <w:szCs w:val="22"/>
        </w:rPr>
        <w:t>programs.</w:t>
      </w:r>
      <w:r w:rsidR="005C7B1A" w:rsidRPr="007B2545">
        <w:rPr>
          <w:rFonts w:asciiTheme="minorHAnsi" w:hAnsiTheme="minorHAnsi" w:cstheme="minorHAnsi"/>
          <w:sz w:val="22"/>
          <w:szCs w:val="22"/>
        </w:rPr>
        <w:t xml:space="preserve"> </w:t>
      </w:r>
    </w:p>
    <w:p w14:paraId="0A94C335" w14:textId="1FC30032" w:rsidR="00EF3E43" w:rsidRPr="007B2545" w:rsidRDefault="00EF3E43" w:rsidP="00985696">
      <w:pPr>
        <w:autoSpaceDE w:val="0"/>
        <w:autoSpaceDN w:val="0"/>
        <w:adjustRightInd w:val="0"/>
        <w:rPr>
          <w:rFonts w:asciiTheme="minorHAnsi" w:hAnsiTheme="minorHAnsi" w:cstheme="minorHAnsi"/>
          <w:sz w:val="22"/>
          <w:szCs w:val="22"/>
        </w:rPr>
      </w:pPr>
      <w:r w:rsidRPr="007B2545">
        <w:rPr>
          <w:rFonts w:asciiTheme="minorHAnsi" w:hAnsiTheme="minorHAnsi" w:cstheme="minorHAnsi"/>
          <w:sz w:val="22"/>
          <w:szCs w:val="22"/>
        </w:rPr>
        <w:t>Individual grants range from $200-$</w:t>
      </w:r>
      <w:r w:rsidR="00E75B47" w:rsidRPr="007B2545">
        <w:rPr>
          <w:rFonts w:asciiTheme="minorHAnsi" w:hAnsiTheme="minorHAnsi" w:cstheme="minorHAnsi"/>
          <w:sz w:val="22"/>
          <w:szCs w:val="22"/>
        </w:rPr>
        <w:t>5000</w:t>
      </w:r>
      <w:r w:rsidRPr="007B2545">
        <w:rPr>
          <w:rFonts w:asciiTheme="minorHAnsi" w:hAnsiTheme="minorHAnsi" w:cstheme="minorHAnsi"/>
          <w:sz w:val="22"/>
          <w:szCs w:val="22"/>
        </w:rPr>
        <w:t xml:space="preserve">.  If an organization applies for multiple grants that total more than </w:t>
      </w:r>
      <w:r w:rsidRPr="00A42B47">
        <w:rPr>
          <w:rFonts w:asciiTheme="minorHAnsi" w:hAnsiTheme="minorHAnsi" w:cstheme="minorHAnsi"/>
          <w:sz w:val="22"/>
          <w:szCs w:val="22"/>
        </w:rPr>
        <w:t>$</w:t>
      </w:r>
      <w:r w:rsidR="005C7B1A" w:rsidRPr="00A42B47">
        <w:rPr>
          <w:rFonts w:asciiTheme="minorHAnsi" w:hAnsiTheme="minorHAnsi" w:cstheme="minorHAnsi"/>
          <w:sz w:val="22"/>
          <w:szCs w:val="22"/>
        </w:rPr>
        <w:t>10,000</w:t>
      </w:r>
      <w:r w:rsidRPr="007B2545">
        <w:rPr>
          <w:rFonts w:asciiTheme="minorHAnsi" w:hAnsiTheme="minorHAnsi" w:cstheme="minorHAnsi"/>
          <w:sz w:val="22"/>
          <w:szCs w:val="22"/>
        </w:rPr>
        <w:t xml:space="preserve"> in one intake or over the course of one fiscal year (April 1- March 31), all their grant applications </w:t>
      </w:r>
      <w:r w:rsidR="0074728E" w:rsidRPr="007B2545">
        <w:rPr>
          <w:rFonts w:asciiTheme="minorHAnsi" w:hAnsiTheme="minorHAnsi" w:cstheme="minorHAnsi"/>
          <w:sz w:val="22"/>
          <w:szCs w:val="22"/>
        </w:rPr>
        <w:t>are</w:t>
      </w:r>
      <w:r w:rsidRPr="007B2545">
        <w:rPr>
          <w:rFonts w:asciiTheme="minorHAnsi" w:hAnsiTheme="minorHAnsi" w:cstheme="minorHAnsi"/>
          <w:sz w:val="22"/>
          <w:szCs w:val="22"/>
        </w:rPr>
        <w:t xml:space="preserve"> forwarded to </w:t>
      </w:r>
      <w:r w:rsidR="00C051FF" w:rsidRPr="007B2545">
        <w:rPr>
          <w:rFonts w:asciiTheme="minorHAnsi" w:hAnsiTheme="minorHAnsi" w:cstheme="minorHAnsi"/>
          <w:sz w:val="22"/>
          <w:szCs w:val="22"/>
        </w:rPr>
        <w:t>CYS</w:t>
      </w:r>
      <w:r w:rsidRPr="007B2545">
        <w:rPr>
          <w:rFonts w:asciiTheme="minorHAnsi" w:hAnsiTheme="minorHAnsi" w:cstheme="minorHAnsi"/>
          <w:sz w:val="22"/>
          <w:szCs w:val="22"/>
        </w:rPr>
        <w:t xml:space="preserve"> for final approval</w:t>
      </w:r>
      <w:r w:rsidR="001142AE" w:rsidRPr="007B2545">
        <w:rPr>
          <w:rFonts w:asciiTheme="minorHAnsi" w:hAnsiTheme="minorHAnsi" w:cstheme="minorHAnsi"/>
          <w:sz w:val="22"/>
          <w:szCs w:val="22"/>
        </w:rPr>
        <w:t xml:space="preserve"> and the</w:t>
      </w:r>
      <w:r w:rsidR="008376DD" w:rsidRPr="007B2545">
        <w:rPr>
          <w:rFonts w:asciiTheme="minorHAnsi" w:hAnsiTheme="minorHAnsi" w:cstheme="minorHAnsi"/>
          <w:sz w:val="22"/>
          <w:szCs w:val="22"/>
        </w:rPr>
        <w:t xml:space="preserve"> </w:t>
      </w:r>
      <w:r w:rsidR="001142AE" w:rsidRPr="007B2545">
        <w:rPr>
          <w:rFonts w:asciiTheme="minorHAnsi" w:hAnsiTheme="minorHAnsi" w:cstheme="minorHAnsi"/>
          <w:sz w:val="22"/>
          <w:szCs w:val="22"/>
        </w:rPr>
        <w:t>decision will no longer be that of the Healthy Child Coalition –South East.</w:t>
      </w:r>
      <w:r w:rsidRPr="007B2545">
        <w:rPr>
          <w:rFonts w:asciiTheme="minorHAnsi" w:hAnsiTheme="minorHAnsi" w:cstheme="minorHAnsi"/>
          <w:sz w:val="22"/>
          <w:szCs w:val="22"/>
        </w:rPr>
        <w:t xml:space="preserve"> </w:t>
      </w:r>
    </w:p>
    <w:p w14:paraId="08117CDB" w14:textId="77777777" w:rsidR="00985696" w:rsidRPr="00D82F58" w:rsidRDefault="00985696" w:rsidP="00985696">
      <w:pPr>
        <w:rPr>
          <w:rFonts w:ascii="Arial" w:hAnsi="Arial" w:cs="Arial"/>
          <w:sz w:val="22"/>
          <w:szCs w:val="22"/>
        </w:rPr>
      </w:pPr>
    </w:p>
    <w:p w14:paraId="21EFA4AB" w14:textId="77777777" w:rsidR="00985696" w:rsidRPr="00D82F58" w:rsidRDefault="00985696" w:rsidP="00985696">
      <w:pPr>
        <w:autoSpaceDE w:val="0"/>
        <w:autoSpaceDN w:val="0"/>
        <w:adjustRightInd w:val="0"/>
        <w:rPr>
          <w:rFonts w:ascii="Arial" w:hAnsi="Arial" w:cs="Arial"/>
          <w:b/>
          <w:sz w:val="22"/>
          <w:szCs w:val="22"/>
          <w:u w:val="single"/>
        </w:rPr>
      </w:pPr>
      <w:r w:rsidRPr="00D82F58">
        <w:rPr>
          <w:rFonts w:ascii="Arial" w:hAnsi="Arial" w:cs="Arial"/>
          <w:b/>
          <w:sz w:val="22"/>
          <w:szCs w:val="22"/>
          <w:u w:val="single"/>
        </w:rPr>
        <w:t>GRANTING CONSIDERATIONS</w:t>
      </w:r>
    </w:p>
    <w:p w14:paraId="018CF610" w14:textId="42CC5709" w:rsidR="00150D53" w:rsidRPr="00D82F58" w:rsidRDefault="00DA5A6D" w:rsidP="005B2B40">
      <w:pPr>
        <w:rPr>
          <w:rFonts w:ascii="Arial" w:hAnsi="Arial" w:cs="Arial"/>
          <w:sz w:val="22"/>
          <w:szCs w:val="22"/>
        </w:rPr>
      </w:pPr>
      <w:r w:rsidRPr="00D82F58">
        <w:rPr>
          <w:rFonts w:ascii="Arial" w:hAnsi="Arial" w:cs="Arial"/>
          <w:sz w:val="22"/>
          <w:szCs w:val="22"/>
        </w:rPr>
        <w:t>Projects</w:t>
      </w:r>
      <w:r w:rsidR="00985696" w:rsidRPr="00D82F58">
        <w:rPr>
          <w:rFonts w:ascii="Arial" w:hAnsi="Arial" w:cs="Arial"/>
          <w:sz w:val="22"/>
          <w:szCs w:val="22"/>
        </w:rPr>
        <w:t xml:space="preserve"> must address at least one of the</w:t>
      </w:r>
      <w:r w:rsidR="00C051FF">
        <w:rPr>
          <w:rFonts w:ascii="Arial" w:hAnsi="Arial" w:cs="Arial"/>
          <w:sz w:val="22"/>
          <w:szCs w:val="22"/>
        </w:rPr>
        <w:t xml:space="preserve"> following</w:t>
      </w:r>
      <w:r w:rsidR="00985696" w:rsidRPr="00D82F58">
        <w:rPr>
          <w:rFonts w:ascii="Arial" w:hAnsi="Arial" w:cs="Arial"/>
          <w:sz w:val="22"/>
          <w:szCs w:val="22"/>
        </w:rPr>
        <w:t xml:space="preserve"> four pillars: </w:t>
      </w:r>
    </w:p>
    <w:tbl>
      <w:tblPr>
        <w:tblStyle w:val="TableGrid"/>
        <w:tblW w:w="10275" w:type="dxa"/>
        <w:tblInd w:w="-5" w:type="dxa"/>
        <w:tblLook w:val="04A0" w:firstRow="1" w:lastRow="0" w:firstColumn="1" w:lastColumn="0" w:noHBand="0" w:noVBand="1"/>
      </w:tblPr>
      <w:tblGrid>
        <w:gridCol w:w="5500"/>
        <w:gridCol w:w="4775"/>
      </w:tblGrid>
      <w:tr w:rsidR="00150D53" w:rsidRPr="00D82F58" w14:paraId="3E35F8B1" w14:textId="77777777" w:rsidTr="004F79B6">
        <w:trPr>
          <w:trHeight w:val="1124"/>
        </w:trPr>
        <w:tc>
          <w:tcPr>
            <w:tcW w:w="5500" w:type="dxa"/>
          </w:tcPr>
          <w:p w14:paraId="17C8714C" w14:textId="77777777"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b/>
                <w:sz w:val="22"/>
                <w:szCs w:val="22"/>
              </w:rPr>
              <w:t>Positive Parenting</w:t>
            </w:r>
            <w:r w:rsidRPr="005B2B40">
              <w:rPr>
                <w:rFonts w:asciiTheme="minorHAnsi" w:hAnsiTheme="minorHAnsi" w:cstheme="minorHAnsi"/>
                <w:sz w:val="22"/>
                <w:szCs w:val="22"/>
              </w:rPr>
              <w:t>– activities to support / enhance parent’s ability to nurture the healthy development of their children.</w:t>
            </w:r>
          </w:p>
          <w:p w14:paraId="7FAF2DE6" w14:textId="5CD9D9E9"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sz w:val="22"/>
                <w:szCs w:val="22"/>
              </w:rPr>
              <w:t xml:space="preserve">Examples include but are not limited </w:t>
            </w:r>
            <w:r w:rsidR="008865ED" w:rsidRPr="005B2B40">
              <w:rPr>
                <w:rFonts w:asciiTheme="minorHAnsi" w:hAnsiTheme="minorHAnsi" w:cstheme="minorHAnsi"/>
                <w:sz w:val="22"/>
                <w:szCs w:val="22"/>
              </w:rPr>
              <w:t>to</w:t>
            </w:r>
            <w:r w:rsidRPr="005B2B40">
              <w:rPr>
                <w:rFonts w:asciiTheme="minorHAnsi" w:hAnsiTheme="minorHAnsi" w:cstheme="minorHAnsi"/>
                <w:sz w:val="22"/>
                <w:szCs w:val="22"/>
              </w:rPr>
              <w:t xml:space="preserve"> Nobody’s Perfect, Handle with Care, Circle of Security, Triple P </w:t>
            </w:r>
            <w:r w:rsidR="00B6099E" w:rsidRPr="005B2B40">
              <w:rPr>
                <w:rFonts w:asciiTheme="minorHAnsi" w:hAnsiTheme="minorHAnsi" w:cstheme="minorHAnsi"/>
                <w:sz w:val="22"/>
                <w:szCs w:val="22"/>
              </w:rPr>
              <w:t>P</w:t>
            </w:r>
            <w:r w:rsidRPr="005B2B40">
              <w:rPr>
                <w:rFonts w:asciiTheme="minorHAnsi" w:hAnsiTheme="minorHAnsi" w:cstheme="minorHAnsi"/>
                <w:sz w:val="22"/>
                <w:szCs w:val="22"/>
              </w:rPr>
              <w:t xml:space="preserve">arenting, </w:t>
            </w:r>
            <w:r w:rsidR="008865ED" w:rsidRPr="005B2B40">
              <w:rPr>
                <w:rFonts w:asciiTheme="minorHAnsi" w:hAnsiTheme="minorHAnsi" w:cstheme="minorHAnsi"/>
                <w:sz w:val="22"/>
                <w:szCs w:val="22"/>
              </w:rPr>
              <w:t xml:space="preserve">general </w:t>
            </w:r>
            <w:r w:rsidRPr="005B2B40">
              <w:rPr>
                <w:rFonts w:asciiTheme="minorHAnsi" w:hAnsiTheme="minorHAnsi" w:cstheme="minorHAnsi"/>
                <w:sz w:val="22"/>
                <w:szCs w:val="22"/>
              </w:rPr>
              <w:t xml:space="preserve">parent-child programming and Dad’s programs. </w:t>
            </w:r>
          </w:p>
        </w:tc>
        <w:tc>
          <w:tcPr>
            <w:tcW w:w="4775" w:type="dxa"/>
          </w:tcPr>
          <w:p w14:paraId="7E80CC38" w14:textId="77777777"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b/>
                <w:sz w:val="22"/>
                <w:szCs w:val="22"/>
              </w:rPr>
              <w:t>Nutrition &amp; Physical Activity</w:t>
            </w:r>
            <w:r w:rsidRPr="005B2B40">
              <w:rPr>
                <w:rFonts w:asciiTheme="minorHAnsi" w:hAnsiTheme="minorHAnsi" w:cstheme="minorHAnsi"/>
                <w:sz w:val="22"/>
                <w:szCs w:val="22"/>
              </w:rPr>
              <w:t xml:space="preserve"> – activities to promote good nutrition and healthy lifestyles through education, community supports, recreation and skills training. </w:t>
            </w:r>
          </w:p>
          <w:p w14:paraId="2E278C16" w14:textId="77777777"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sz w:val="22"/>
                <w:szCs w:val="22"/>
              </w:rPr>
              <w:t>Examples include but are not limited to Shake Rattle and Roll , Book Mates programs, and Wiggle, Giggle and Munch</w:t>
            </w:r>
          </w:p>
        </w:tc>
      </w:tr>
      <w:tr w:rsidR="00150D53" w:rsidRPr="00D82F58" w14:paraId="71BE309C" w14:textId="77777777" w:rsidTr="004F79B6">
        <w:trPr>
          <w:trHeight w:val="1054"/>
        </w:trPr>
        <w:tc>
          <w:tcPr>
            <w:tcW w:w="5500" w:type="dxa"/>
          </w:tcPr>
          <w:p w14:paraId="379269D4" w14:textId="77777777"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b/>
                <w:sz w:val="22"/>
                <w:szCs w:val="22"/>
              </w:rPr>
              <w:t>Literacy and Learning</w:t>
            </w:r>
            <w:r w:rsidRPr="005B2B40">
              <w:rPr>
                <w:rFonts w:asciiTheme="minorHAnsi" w:hAnsiTheme="minorHAnsi" w:cstheme="minorHAnsi"/>
                <w:sz w:val="22"/>
                <w:szCs w:val="22"/>
              </w:rPr>
              <w:t xml:space="preserve"> – activities to support the learning success of children by improving family literacy and numeracy.  </w:t>
            </w:r>
          </w:p>
          <w:p w14:paraId="06F2C774" w14:textId="7CA2DAEC" w:rsidR="00150D53" w:rsidRPr="005B2B40" w:rsidRDefault="00150D53" w:rsidP="00150D53">
            <w:pPr>
              <w:rPr>
                <w:rFonts w:asciiTheme="minorHAnsi" w:hAnsiTheme="minorHAnsi" w:cstheme="minorHAnsi"/>
                <w:sz w:val="22"/>
                <w:szCs w:val="22"/>
              </w:rPr>
            </w:pPr>
            <w:r w:rsidRPr="005B2B40">
              <w:rPr>
                <w:rFonts w:asciiTheme="minorHAnsi" w:hAnsiTheme="minorHAnsi" w:cstheme="minorHAnsi"/>
                <w:sz w:val="22"/>
                <w:szCs w:val="22"/>
              </w:rPr>
              <w:t>Examples include but are not limited to Bookmates, All Aboard</w:t>
            </w:r>
            <w:r w:rsidR="009E0D74" w:rsidRPr="005B2B40">
              <w:rPr>
                <w:rFonts w:asciiTheme="minorHAnsi" w:hAnsiTheme="minorHAnsi" w:cstheme="minorHAnsi"/>
                <w:sz w:val="22"/>
                <w:szCs w:val="22"/>
              </w:rPr>
              <w:t xml:space="preserve"> the </w:t>
            </w:r>
            <w:r w:rsidR="00B6099E" w:rsidRPr="005B2B40">
              <w:rPr>
                <w:rFonts w:asciiTheme="minorHAnsi" w:hAnsiTheme="minorHAnsi" w:cstheme="minorHAnsi"/>
                <w:sz w:val="22"/>
                <w:szCs w:val="22"/>
              </w:rPr>
              <w:t>N</w:t>
            </w:r>
            <w:r w:rsidR="009E0D74" w:rsidRPr="005B2B40">
              <w:rPr>
                <w:rFonts w:asciiTheme="minorHAnsi" w:hAnsiTheme="minorHAnsi" w:cstheme="minorHAnsi"/>
                <w:sz w:val="22"/>
                <w:szCs w:val="22"/>
              </w:rPr>
              <w:t xml:space="preserve">umber </w:t>
            </w:r>
            <w:r w:rsidR="00B6099E" w:rsidRPr="005B2B40">
              <w:rPr>
                <w:rFonts w:asciiTheme="minorHAnsi" w:hAnsiTheme="minorHAnsi" w:cstheme="minorHAnsi"/>
                <w:sz w:val="22"/>
                <w:szCs w:val="22"/>
              </w:rPr>
              <w:t>T</w:t>
            </w:r>
            <w:r w:rsidR="009E0D74" w:rsidRPr="005B2B40">
              <w:rPr>
                <w:rFonts w:asciiTheme="minorHAnsi" w:hAnsiTheme="minorHAnsi" w:cstheme="minorHAnsi"/>
                <w:sz w:val="22"/>
                <w:szCs w:val="22"/>
              </w:rPr>
              <w:t xml:space="preserve">rain, and Toddler Shenanigans. </w:t>
            </w:r>
          </w:p>
        </w:tc>
        <w:tc>
          <w:tcPr>
            <w:tcW w:w="4775" w:type="dxa"/>
          </w:tcPr>
          <w:p w14:paraId="2ADA7406" w14:textId="77777777" w:rsidR="009E0D74" w:rsidRPr="005B2B40" w:rsidRDefault="009E0D74" w:rsidP="009E0D74">
            <w:pPr>
              <w:rPr>
                <w:rFonts w:asciiTheme="minorHAnsi" w:hAnsiTheme="minorHAnsi" w:cstheme="minorHAnsi"/>
                <w:sz w:val="22"/>
                <w:szCs w:val="22"/>
              </w:rPr>
            </w:pPr>
            <w:r w:rsidRPr="005B2B40">
              <w:rPr>
                <w:rFonts w:asciiTheme="minorHAnsi" w:hAnsiTheme="minorHAnsi" w:cstheme="minorHAnsi"/>
                <w:b/>
                <w:bCs/>
                <w:sz w:val="22"/>
                <w:szCs w:val="22"/>
              </w:rPr>
              <w:t>Capacity-Building</w:t>
            </w:r>
            <w:r w:rsidRPr="005B2B40">
              <w:rPr>
                <w:rFonts w:asciiTheme="minorHAnsi" w:hAnsiTheme="minorHAnsi" w:cstheme="minorHAnsi"/>
                <w:sz w:val="22"/>
                <w:szCs w:val="22"/>
              </w:rPr>
              <w:t xml:space="preserve"> – activities to support community capacity through leadership opportunities, volunteering and community service, community economic development, and civic engagement. </w:t>
            </w:r>
          </w:p>
          <w:p w14:paraId="19A1DD94" w14:textId="76CB9740" w:rsidR="00150D53" w:rsidRPr="005B2B40" w:rsidRDefault="009E0D74" w:rsidP="00AE7106">
            <w:pPr>
              <w:rPr>
                <w:rFonts w:asciiTheme="minorHAnsi" w:hAnsiTheme="minorHAnsi" w:cstheme="minorHAnsi"/>
                <w:sz w:val="22"/>
                <w:szCs w:val="22"/>
              </w:rPr>
            </w:pPr>
            <w:r w:rsidRPr="005B2B40">
              <w:rPr>
                <w:rFonts w:asciiTheme="minorHAnsi" w:hAnsiTheme="minorHAnsi" w:cstheme="minorHAnsi"/>
                <w:sz w:val="22"/>
                <w:szCs w:val="22"/>
              </w:rPr>
              <w:t>Examples incl</w:t>
            </w:r>
            <w:r w:rsidR="005B0B7C" w:rsidRPr="005B2B40">
              <w:rPr>
                <w:rFonts w:asciiTheme="minorHAnsi" w:hAnsiTheme="minorHAnsi" w:cstheme="minorHAnsi"/>
                <w:sz w:val="22"/>
                <w:szCs w:val="22"/>
              </w:rPr>
              <w:t>ude any from the other 3 pillars and worki</w:t>
            </w:r>
            <w:r w:rsidR="005B2B40">
              <w:rPr>
                <w:rFonts w:asciiTheme="minorHAnsi" w:hAnsiTheme="minorHAnsi" w:cstheme="minorHAnsi"/>
                <w:sz w:val="22"/>
                <w:szCs w:val="22"/>
              </w:rPr>
              <w:t>ng with partners</w:t>
            </w:r>
            <w:r w:rsidR="00AE7106">
              <w:rPr>
                <w:rFonts w:asciiTheme="minorHAnsi" w:hAnsiTheme="minorHAnsi" w:cstheme="minorHAnsi"/>
                <w:sz w:val="22"/>
                <w:szCs w:val="22"/>
              </w:rPr>
              <w:t xml:space="preserve"> to provide programming</w:t>
            </w:r>
            <w:r w:rsidR="005B2B40">
              <w:rPr>
                <w:rFonts w:asciiTheme="minorHAnsi" w:hAnsiTheme="minorHAnsi" w:cstheme="minorHAnsi"/>
                <w:sz w:val="22"/>
                <w:szCs w:val="22"/>
              </w:rPr>
              <w:t>.</w:t>
            </w:r>
          </w:p>
        </w:tc>
      </w:tr>
    </w:tbl>
    <w:p w14:paraId="285BB334" w14:textId="77777777" w:rsidR="00985696" w:rsidRPr="00D82F58" w:rsidRDefault="00985696" w:rsidP="005B0B7C">
      <w:pPr>
        <w:ind w:left="720"/>
        <w:rPr>
          <w:rFonts w:ascii="Arial" w:hAnsi="Arial" w:cs="Arial"/>
          <w:sz w:val="22"/>
          <w:szCs w:val="22"/>
        </w:rPr>
      </w:pPr>
    </w:p>
    <w:p w14:paraId="60F6A655" w14:textId="77777777" w:rsidR="00985696" w:rsidRPr="005B2B40" w:rsidRDefault="00985696" w:rsidP="00985696">
      <w:pPr>
        <w:numPr>
          <w:ilvl w:val="0"/>
          <w:numId w:val="1"/>
        </w:num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Eligible programs must be offered within the coalition geographic</w:t>
      </w:r>
      <w:r w:rsidR="008B7EDD" w:rsidRPr="005B2B40">
        <w:rPr>
          <w:rFonts w:asciiTheme="minorHAnsi" w:hAnsiTheme="minorHAnsi" w:cstheme="minorHAnsi"/>
          <w:sz w:val="22"/>
          <w:szCs w:val="22"/>
        </w:rPr>
        <w:t xml:space="preserve"> boundaries.</w:t>
      </w:r>
      <w:r w:rsidR="005B0B7C" w:rsidRPr="005B2B40">
        <w:rPr>
          <w:rFonts w:asciiTheme="minorHAnsi" w:hAnsiTheme="minorHAnsi" w:cstheme="minorHAnsi"/>
          <w:sz w:val="22"/>
          <w:szCs w:val="22"/>
        </w:rPr>
        <w:t xml:space="preserve">  See attached map.</w:t>
      </w:r>
    </w:p>
    <w:p w14:paraId="7157FFEA" w14:textId="3799C08B" w:rsidR="00985696" w:rsidRPr="005B2B40" w:rsidRDefault="00985696" w:rsidP="00985696">
      <w:pPr>
        <w:numPr>
          <w:ilvl w:val="0"/>
          <w:numId w:val="1"/>
        </w:num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 xml:space="preserve">Eligible programs </w:t>
      </w:r>
      <w:r w:rsidR="00AB68D7" w:rsidRPr="005B2B40">
        <w:rPr>
          <w:rFonts w:asciiTheme="minorHAnsi" w:hAnsiTheme="minorHAnsi" w:cstheme="minorHAnsi"/>
          <w:sz w:val="22"/>
          <w:szCs w:val="22"/>
        </w:rPr>
        <w:t>must</w:t>
      </w:r>
      <w:r w:rsidRPr="005B2B40">
        <w:rPr>
          <w:rFonts w:asciiTheme="minorHAnsi" w:hAnsiTheme="minorHAnsi" w:cstheme="minorHAnsi"/>
          <w:sz w:val="22"/>
          <w:szCs w:val="22"/>
        </w:rPr>
        <w:t xml:space="preserve"> include both parents and children</w:t>
      </w:r>
      <w:r w:rsidR="00D73118" w:rsidRPr="005B2B40">
        <w:rPr>
          <w:rFonts w:asciiTheme="minorHAnsi" w:hAnsiTheme="minorHAnsi" w:cstheme="minorHAnsi"/>
          <w:sz w:val="22"/>
          <w:szCs w:val="22"/>
        </w:rPr>
        <w:t xml:space="preserve"> or be a parenting program</w:t>
      </w:r>
      <w:r w:rsidRPr="005B2B40">
        <w:rPr>
          <w:rFonts w:asciiTheme="minorHAnsi" w:hAnsiTheme="minorHAnsi" w:cstheme="minorHAnsi"/>
          <w:sz w:val="22"/>
          <w:szCs w:val="22"/>
        </w:rPr>
        <w:t>.</w:t>
      </w:r>
      <w:r w:rsidR="005B0B7C" w:rsidRPr="005B2B40">
        <w:rPr>
          <w:rFonts w:asciiTheme="minorHAnsi" w:hAnsiTheme="minorHAnsi" w:cstheme="minorHAnsi"/>
          <w:sz w:val="22"/>
          <w:szCs w:val="22"/>
        </w:rPr>
        <w:t xml:space="preserve">  The program mus</w:t>
      </w:r>
      <w:r w:rsidR="0047572E" w:rsidRPr="005B2B40">
        <w:rPr>
          <w:rFonts w:asciiTheme="minorHAnsi" w:hAnsiTheme="minorHAnsi" w:cstheme="minorHAnsi"/>
          <w:sz w:val="22"/>
          <w:szCs w:val="22"/>
        </w:rPr>
        <w:t>t focus on the early years</w:t>
      </w:r>
      <w:r w:rsidR="005C7B1A">
        <w:rPr>
          <w:rFonts w:asciiTheme="minorHAnsi" w:hAnsiTheme="minorHAnsi" w:cstheme="minorHAnsi"/>
          <w:sz w:val="22"/>
          <w:szCs w:val="22"/>
        </w:rPr>
        <w:t xml:space="preserve"> with a </w:t>
      </w:r>
      <w:r w:rsidR="00AB68D7" w:rsidRPr="005B2B40">
        <w:rPr>
          <w:rFonts w:asciiTheme="minorHAnsi" w:hAnsiTheme="minorHAnsi" w:cstheme="minorHAnsi"/>
          <w:sz w:val="22"/>
          <w:szCs w:val="22"/>
        </w:rPr>
        <w:t>priority focus of 1-4 year</w:t>
      </w:r>
      <w:r w:rsidR="005C7B1A">
        <w:rPr>
          <w:rFonts w:asciiTheme="minorHAnsi" w:hAnsiTheme="minorHAnsi" w:cstheme="minorHAnsi"/>
          <w:sz w:val="22"/>
          <w:szCs w:val="22"/>
        </w:rPr>
        <w:t xml:space="preserve">s. </w:t>
      </w:r>
    </w:p>
    <w:p w14:paraId="5801A992" w14:textId="7B596FE2" w:rsidR="005B0B7C" w:rsidRPr="005B2B40" w:rsidRDefault="005B0B7C" w:rsidP="00985696">
      <w:pPr>
        <w:numPr>
          <w:ilvl w:val="0"/>
          <w:numId w:val="1"/>
        </w:numPr>
        <w:autoSpaceDE w:val="0"/>
        <w:autoSpaceDN w:val="0"/>
        <w:adjustRightInd w:val="0"/>
        <w:rPr>
          <w:rFonts w:asciiTheme="minorHAnsi" w:hAnsiTheme="minorHAnsi" w:cstheme="minorHAnsi"/>
          <w:sz w:val="22"/>
          <w:szCs w:val="22"/>
        </w:rPr>
      </w:pPr>
      <w:r w:rsidRPr="005B2B40">
        <w:rPr>
          <w:rFonts w:asciiTheme="minorHAnsi" w:hAnsiTheme="minorHAnsi" w:cstheme="minorHAnsi"/>
          <w:b/>
          <w:sz w:val="22"/>
          <w:szCs w:val="22"/>
        </w:rPr>
        <w:t>We cannot fund d</w:t>
      </w:r>
      <w:r w:rsidR="00AE7106">
        <w:rPr>
          <w:rFonts w:asciiTheme="minorHAnsi" w:hAnsiTheme="minorHAnsi" w:cstheme="minorHAnsi"/>
          <w:b/>
          <w:sz w:val="22"/>
          <w:szCs w:val="22"/>
        </w:rPr>
        <w:t xml:space="preserve">aycare or preschool </w:t>
      </w:r>
      <w:r w:rsidR="00FA578B">
        <w:rPr>
          <w:rFonts w:asciiTheme="minorHAnsi" w:hAnsiTheme="minorHAnsi" w:cstheme="minorHAnsi"/>
          <w:b/>
          <w:sz w:val="22"/>
          <w:szCs w:val="22"/>
        </w:rPr>
        <w:t>programming;</w:t>
      </w:r>
      <w:r w:rsidR="00AE7106">
        <w:rPr>
          <w:rFonts w:asciiTheme="minorHAnsi" w:hAnsiTheme="minorHAnsi" w:cstheme="minorHAnsi"/>
          <w:b/>
          <w:sz w:val="22"/>
          <w:szCs w:val="22"/>
        </w:rPr>
        <w:t xml:space="preserve"> </w:t>
      </w:r>
      <w:r w:rsidRPr="005B2B40">
        <w:rPr>
          <w:rFonts w:asciiTheme="minorHAnsi" w:hAnsiTheme="minorHAnsi" w:cstheme="minorHAnsi"/>
          <w:sz w:val="22"/>
          <w:szCs w:val="22"/>
        </w:rPr>
        <w:t>however</w:t>
      </w:r>
      <w:r w:rsidR="00B52D2E" w:rsidRPr="005B2B40">
        <w:rPr>
          <w:rFonts w:asciiTheme="minorHAnsi" w:hAnsiTheme="minorHAnsi" w:cstheme="minorHAnsi"/>
          <w:sz w:val="22"/>
          <w:szCs w:val="22"/>
        </w:rPr>
        <w:t>,</w:t>
      </w:r>
      <w:r w:rsidRPr="005B2B40">
        <w:rPr>
          <w:rFonts w:asciiTheme="minorHAnsi" w:hAnsiTheme="minorHAnsi" w:cstheme="minorHAnsi"/>
          <w:sz w:val="22"/>
          <w:szCs w:val="22"/>
        </w:rPr>
        <w:t xml:space="preserve"> we can fund parent/child programming that occurs in a daycare or preschool outside of regular hours.  </w:t>
      </w:r>
    </w:p>
    <w:p w14:paraId="52D31FBA" w14:textId="77777777" w:rsidR="00985696" w:rsidRPr="005B2B40" w:rsidRDefault="00985696" w:rsidP="00985696">
      <w:pPr>
        <w:numPr>
          <w:ilvl w:val="0"/>
          <w:numId w:val="2"/>
        </w:num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Programs and services are to be inclusive and accessible to all families</w:t>
      </w:r>
      <w:r w:rsidR="008B7EDD" w:rsidRPr="005B2B40">
        <w:rPr>
          <w:rFonts w:asciiTheme="minorHAnsi" w:hAnsiTheme="minorHAnsi" w:cstheme="minorHAnsi"/>
          <w:sz w:val="22"/>
          <w:szCs w:val="22"/>
        </w:rPr>
        <w:t>.</w:t>
      </w:r>
      <w:r w:rsidR="0047572E" w:rsidRPr="005B2B40">
        <w:rPr>
          <w:rFonts w:asciiTheme="minorHAnsi" w:hAnsiTheme="minorHAnsi" w:cstheme="minorHAnsi"/>
          <w:sz w:val="22"/>
          <w:szCs w:val="22"/>
        </w:rPr>
        <w:t xml:space="preserve"> There should be no cost to families.</w:t>
      </w:r>
    </w:p>
    <w:p w14:paraId="08750CAC" w14:textId="3AFC4AEF" w:rsidR="00985696" w:rsidRPr="005B2B40" w:rsidRDefault="00985696" w:rsidP="008865ED">
      <w:pPr>
        <w:numPr>
          <w:ilvl w:val="0"/>
          <w:numId w:val="2"/>
        </w:num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 xml:space="preserve">Programs </w:t>
      </w:r>
      <w:r w:rsidR="00AF3F28" w:rsidRPr="005B2B40">
        <w:rPr>
          <w:rFonts w:asciiTheme="minorHAnsi" w:hAnsiTheme="minorHAnsi" w:cstheme="minorHAnsi"/>
          <w:sz w:val="22"/>
          <w:szCs w:val="22"/>
        </w:rPr>
        <w:t xml:space="preserve">should </w:t>
      </w:r>
      <w:r w:rsidRPr="005B2B40">
        <w:rPr>
          <w:rFonts w:asciiTheme="minorHAnsi" w:hAnsiTheme="minorHAnsi" w:cstheme="minorHAnsi"/>
          <w:sz w:val="22"/>
          <w:szCs w:val="22"/>
        </w:rPr>
        <w:t>support the development of school readiness to learn as based on the Early Development Instrum</w:t>
      </w:r>
      <w:r w:rsidR="0074728E" w:rsidRPr="005B2B40">
        <w:rPr>
          <w:rFonts w:asciiTheme="minorHAnsi" w:hAnsiTheme="minorHAnsi" w:cstheme="minorHAnsi"/>
          <w:sz w:val="22"/>
          <w:szCs w:val="22"/>
        </w:rPr>
        <w:t xml:space="preserve">ent (EDI) data for South East </w:t>
      </w:r>
      <w:hyperlink r:id="rId8" w:history="1">
        <w:r w:rsidR="008865ED" w:rsidRPr="005B2B40">
          <w:rPr>
            <w:rStyle w:val="Hyperlink"/>
            <w:rFonts w:asciiTheme="minorHAnsi" w:hAnsiTheme="minorHAnsi" w:cstheme="minorHAnsi"/>
            <w:sz w:val="22"/>
            <w:szCs w:val="22"/>
          </w:rPr>
          <w:t>https://www.gov.mb.ca/healthychild/edi/edi_reports.html</w:t>
        </w:r>
      </w:hyperlink>
      <w:r w:rsidR="008865ED" w:rsidRPr="005B2B40">
        <w:rPr>
          <w:rFonts w:asciiTheme="minorHAnsi" w:hAnsiTheme="minorHAnsi" w:cstheme="minorHAnsi"/>
          <w:sz w:val="22"/>
          <w:szCs w:val="22"/>
        </w:rPr>
        <w:t xml:space="preserve"> </w:t>
      </w:r>
    </w:p>
    <w:p w14:paraId="22B8137F" w14:textId="637BB71A" w:rsidR="0074728E" w:rsidRPr="005B2B40" w:rsidRDefault="00985696" w:rsidP="0074728E">
      <w:pPr>
        <w:numPr>
          <w:ilvl w:val="0"/>
          <w:numId w:val="2"/>
        </w:num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Organizations applying are encouraged to work together with the</w:t>
      </w:r>
      <w:r w:rsidR="00AB68D7" w:rsidRPr="005B2B40">
        <w:rPr>
          <w:rFonts w:asciiTheme="minorHAnsi" w:hAnsiTheme="minorHAnsi" w:cstheme="minorHAnsi"/>
          <w:sz w:val="22"/>
          <w:szCs w:val="22"/>
        </w:rPr>
        <w:t>ir community to build partnership</w:t>
      </w:r>
      <w:r w:rsidR="005B2B40" w:rsidRPr="005B2B40">
        <w:rPr>
          <w:rFonts w:asciiTheme="minorHAnsi" w:hAnsiTheme="minorHAnsi" w:cstheme="minorHAnsi"/>
          <w:sz w:val="22"/>
          <w:szCs w:val="22"/>
        </w:rPr>
        <w:t>s.</w:t>
      </w:r>
    </w:p>
    <w:p w14:paraId="27E32DA7" w14:textId="6279A441" w:rsidR="0089467D" w:rsidRPr="005C7B1A" w:rsidRDefault="00AF3F28" w:rsidP="0074728E">
      <w:pPr>
        <w:numPr>
          <w:ilvl w:val="0"/>
          <w:numId w:val="2"/>
        </w:num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 xml:space="preserve">Grants are given to not-for profit and incorporated organizations. </w:t>
      </w:r>
      <w:r w:rsidR="0089467D" w:rsidRPr="005B2B40">
        <w:rPr>
          <w:rFonts w:asciiTheme="minorHAnsi" w:hAnsiTheme="minorHAnsi" w:cstheme="minorHAnsi"/>
          <w:sz w:val="22"/>
          <w:szCs w:val="22"/>
        </w:rPr>
        <w:t xml:space="preserve"> </w:t>
      </w:r>
      <w:r w:rsidR="0089467D" w:rsidRPr="005B2B40">
        <w:rPr>
          <w:rFonts w:asciiTheme="minorHAnsi" w:hAnsiTheme="minorHAnsi" w:cstheme="minorHAnsi"/>
          <w:iCs/>
          <w:sz w:val="22"/>
          <w:szCs w:val="22"/>
        </w:rPr>
        <w:t xml:space="preserve">If an organization is </w:t>
      </w:r>
      <w:r w:rsidR="0089467D" w:rsidRPr="005B2B40">
        <w:rPr>
          <w:rFonts w:asciiTheme="minorHAnsi" w:hAnsiTheme="minorHAnsi" w:cstheme="minorHAnsi"/>
          <w:b/>
          <w:iCs/>
          <w:sz w:val="22"/>
          <w:szCs w:val="22"/>
        </w:rPr>
        <w:t xml:space="preserve">not </w:t>
      </w:r>
      <w:r w:rsidR="0089467D" w:rsidRPr="005B2B40">
        <w:rPr>
          <w:rFonts w:asciiTheme="minorHAnsi" w:hAnsiTheme="minorHAnsi" w:cstheme="minorHAnsi"/>
          <w:iCs/>
          <w:sz w:val="22"/>
          <w:szCs w:val="22"/>
        </w:rPr>
        <w:t>a non-profit incorporated body, it is necessary for you to obtain a host organization. The host organization must be a non-profit incorporated body and</w:t>
      </w:r>
      <w:r w:rsidR="00B52D2E" w:rsidRPr="005B2B40">
        <w:rPr>
          <w:rFonts w:asciiTheme="minorHAnsi" w:hAnsiTheme="minorHAnsi" w:cstheme="minorHAnsi"/>
          <w:iCs/>
          <w:sz w:val="22"/>
          <w:szCs w:val="22"/>
        </w:rPr>
        <w:t>,</w:t>
      </w:r>
      <w:r w:rsidR="0089467D" w:rsidRPr="005B2B40">
        <w:rPr>
          <w:rFonts w:asciiTheme="minorHAnsi" w:hAnsiTheme="minorHAnsi" w:cstheme="minorHAnsi"/>
          <w:iCs/>
          <w:sz w:val="22"/>
          <w:szCs w:val="22"/>
        </w:rPr>
        <w:t xml:space="preserve"> furthermore, must hold adequate liability insurance for programs operating under its authority</w:t>
      </w:r>
      <w:r w:rsidR="008B7EDD" w:rsidRPr="005B2B40">
        <w:rPr>
          <w:rFonts w:asciiTheme="minorHAnsi" w:hAnsiTheme="minorHAnsi" w:cstheme="minorHAnsi"/>
          <w:iCs/>
          <w:sz w:val="22"/>
          <w:szCs w:val="22"/>
        </w:rPr>
        <w:t>.</w:t>
      </w:r>
    </w:p>
    <w:p w14:paraId="6F9F3FD5" w14:textId="77777777" w:rsidR="005C7B1A" w:rsidRPr="005B2B40" w:rsidRDefault="005C7B1A" w:rsidP="00FA578B">
      <w:pPr>
        <w:autoSpaceDE w:val="0"/>
        <w:autoSpaceDN w:val="0"/>
        <w:adjustRightInd w:val="0"/>
        <w:ind w:left="720"/>
        <w:rPr>
          <w:rFonts w:asciiTheme="minorHAnsi" w:hAnsiTheme="minorHAnsi" w:cstheme="minorHAnsi"/>
          <w:sz w:val="22"/>
          <w:szCs w:val="22"/>
        </w:rPr>
      </w:pPr>
    </w:p>
    <w:p w14:paraId="515B2E7E" w14:textId="77777777" w:rsidR="00985696" w:rsidRPr="00D82F58" w:rsidRDefault="00985696" w:rsidP="00985696">
      <w:pPr>
        <w:autoSpaceDE w:val="0"/>
        <w:autoSpaceDN w:val="0"/>
        <w:adjustRightInd w:val="0"/>
        <w:rPr>
          <w:rFonts w:ascii="Arial" w:hAnsi="Arial" w:cs="Arial"/>
          <w:sz w:val="22"/>
          <w:szCs w:val="22"/>
        </w:rPr>
      </w:pPr>
    </w:p>
    <w:p w14:paraId="321374E9" w14:textId="77777777" w:rsidR="00985696" w:rsidRPr="00D82F58" w:rsidRDefault="00985696" w:rsidP="00985696">
      <w:pPr>
        <w:tabs>
          <w:tab w:val="left" w:pos="0"/>
        </w:tabs>
        <w:rPr>
          <w:rFonts w:ascii="Arial" w:hAnsi="Arial" w:cs="Arial"/>
          <w:b/>
          <w:sz w:val="22"/>
          <w:szCs w:val="2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6570"/>
      </w:tblGrid>
      <w:tr w:rsidR="00985696" w:rsidRPr="00D82F58" w14:paraId="12D5E497" w14:textId="77777777" w:rsidTr="00286FFB">
        <w:trPr>
          <w:trHeight w:val="127"/>
        </w:trPr>
        <w:tc>
          <w:tcPr>
            <w:tcW w:w="3685" w:type="dxa"/>
            <w:shd w:val="clear" w:color="auto" w:fill="D9D9D9"/>
          </w:tcPr>
          <w:p w14:paraId="116500DF" w14:textId="77777777" w:rsidR="00286FFB" w:rsidRPr="00CB12E3" w:rsidRDefault="00286FFB" w:rsidP="00286FFB">
            <w:pPr>
              <w:rPr>
                <w:b/>
              </w:rPr>
            </w:pPr>
            <w:r w:rsidRPr="00CB12E3">
              <w:rPr>
                <w:b/>
              </w:rPr>
              <w:t>Unacceptable Program Expenses:</w:t>
            </w:r>
          </w:p>
          <w:p w14:paraId="2F78E005" w14:textId="0E16F6AA" w:rsidR="00985696" w:rsidRPr="00AB68D7" w:rsidRDefault="00985696" w:rsidP="00985696">
            <w:pPr>
              <w:tabs>
                <w:tab w:val="left" w:pos="0"/>
              </w:tabs>
              <w:jc w:val="center"/>
              <w:rPr>
                <w:rFonts w:ascii="Arial" w:hAnsi="Arial" w:cs="Arial"/>
                <w:b/>
                <w:sz w:val="28"/>
                <w:szCs w:val="28"/>
              </w:rPr>
            </w:pPr>
          </w:p>
        </w:tc>
        <w:tc>
          <w:tcPr>
            <w:tcW w:w="6570" w:type="dxa"/>
            <w:shd w:val="clear" w:color="auto" w:fill="D9D9D9"/>
          </w:tcPr>
          <w:p w14:paraId="12807109" w14:textId="647D21B0" w:rsidR="00286FFB" w:rsidRPr="00CB12E3" w:rsidRDefault="00286FFB" w:rsidP="00286FFB">
            <w:pPr>
              <w:rPr>
                <w:b/>
              </w:rPr>
            </w:pPr>
            <w:r w:rsidRPr="00CB12E3">
              <w:rPr>
                <w:b/>
              </w:rPr>
              <w:t>Allowable Program Expenses</w:t>
            </w:r>
            <w:r>
              <w:rPr>
                <w:b/>
              </w:rPr>
              <w:t>:</w:t>
            </w:r>
          </w:p>
          <w:p w14:paraId="4B36DD55" w14:textId="41EBCCA7" w:rsidR="00985696" w:rsidRPr="00AB68D7" w:rsidRDefault="00985696" w:rsidP="00985696">
            <w:pPr>
              <w:tabs>
                <w:tab w:val="left" w:pos="0"/>
              </w:tabs>
              <w:jc w:val="center"/>
              <w:rPr>
                <w:rFonts w:ascii="Arial" w:hAnsi="Arial" w:cs="Arial"/>
                <w:b/>
                <w:sz w:val="28"/>
                <w:szCs w:val="28"/>
              </w:rPr>
            </w:pPr>
          </w:p>
        </w:tc>
      </w:tr>
      <w:tr w:rsidR="00286FFB" w:rsidRPr="00D82F58" w14:paraId="299344BE" w14:textId="77777777" w:rsidTr="00286FFB">
        <w:trPr>
          <w:trHeight w:val="7334"/>
        </w:trPr>
        <w:tc>
          <w:tcPr>
            <w:tcW w:w="3685" w:type="dxa"/>
          </w:tcPr>
          <w:p w14:paraId="4B2C4403" w14:textId="77777777" w:rsidR="00286FFB" w:rsidRDefault="00286FFB" w:rsidP="00286FFB">
            <w:pPr>
              <w:pStyle w:val="ListParagraph"/>
              <w:numPr>
                <w:ilvl w:val="0"/>
                <w:numId w:val="5"/>
              </w:numPr>
            </w:pPr>
            <w:r>
              <w:t>Capital purchases (i.e., land acquisition, buildings)</w:t>
            </w:r>
          </w:p>
          <w:p w14:paraId="7C39F5B0" w14:textId="77777777" w:rsidR="00286FFB" w:rsidRDefault="00286FFB" w:rsidP="00286FFB">
            <w:pPr>
              <w:pStyle w:val="ListParagraph"/>
              <w:numPr>
                <w:ilvl w:val="0"/>
                <w:numId w:val="5"/>
              </w:numPr>
            </w:pPr>
            <w:r>
              <w:t>Major renovations and equipment (i.e., remodeling, restoration/repairs, playgrounds, technology and electronic devices, centre furnishings and equipment)</w:t>
            </w:r>
          </w:p>
          <w:p w14:paraId="56934F88" w14:textId="77777777" w:rsidR="00286FFB" w:rsidRDefault="00286FFB" w:rsidP="00286FFB">
            <w:pPr>
              <w:pStyle w:val="ListParagraph"/>
              <w:numPr>
                <w:ilvl w:val="0"/>
                <w:numId w:val="5"/>
              </w:numPr>
            </w:pPr>
            <w:r>
              <w:t>Wages/salaries for pre-existing staff already employed by a PCC-Funded organization (i.e., replacement wages, double dipping)</w:t>
            </w:r>
          </w:p>
          <w:p w14:paraId="6C5EF224" w14:textId="77777777" w:rsidR="00286FFB" w:rsidRDefault="00286FFB" w:rsidP="00286FFB">
            <w:pPr>
              <w:pStyle w:val="ListParagraph"/>
              <w:numPr>
                <w:ilvl w:val="0"/>
                <w:numId w:val="5"/>
              </w:numPr>
            </w:pPr>
            <w:r>
              <w:t>Private transportation and taxi/mileage expenses for program participants.</w:t>
            </w:r>
          </w:p>
          <w:p w14:paraId="117C31D6" w14:textId="77777777" w:rsidR="00286FFB" w:rsidRDefault="00286FFB" w:rsidP="00286FFB">
            <w:pPr>
              <w:pStyle w:val="ListParagraph"/>
              <w:numPr>
                <w:ilvl w:val="0"/>
                <w:numId w:val="5"/>
              </w:numPr>
            </w:pPr>
            <w:r>
              <w:t>Personal identification (i.e., birth certificates, SIN cards</w:t>
            </w:r>
          </w:p>
          <w:p w14:paraId="6490A1CD" w14:textId="77777777" w:rsidR="00286FFB" w:rsidRDefault="00286FFB" w:rsidP="00286FFB">
            <w:pPr>
              <w:pStyle w:val="ListParagraph"/>
              <w:numPr>
                <w:ilvl w:val="0"/>
                <w:numId w:val="5"/>
              </w:numPr>
            </w:pPr>
            <w:r>
              <w:t>Honorarium for program participants</w:t>
            </w:r>
          </w:p>
          <w:p w14:paraId="1B9C251E" w14:textId="77777777" w:rsidR="00286FFB" w:rsidRDefault="00286FFB" w:rsidP="00286FFB">
            <w:pPr>
              <w:pStyle w:val="ListParagraph"/>
              <w:numPr>
                <w:ilvl w:val="0"/>
                <w:numId w:val="5"/>
              </w:numPr>
            </w:pPr>
            <w:r>
              <w:t>Budget deficits</w:t>
            </w:r>
          </w:p>
          <w:p w14:paraId="7EC1A11F" w14:textId="2201A2FD" w:rsidR="00286FFB" w:rsidRPr="005B2B40" w:rsidRDefault="00286FFB" w:rsidP="00286FFB">
            <w:pPr>
              <w:tabs>
                <w:tab w:val="left" w:pos="0"/>
              </w:tabs>
              <w:rPr>
                <w:rFonts w:asciiTheme="minorHAnsi" w:hAnsiTheme="minorHAnsi" w:cstheme="minorHAnsi"/>
                <w:sz w:val="22"/>
                <w:szCs w:val="22"/>
                <w:lang w:val="en-US"/>
              </w:rPr>
            </w:pPr>
          </w:p>
        </w:tc>
        <w:tc>
          <w:tcPr>
            <w:tcW w:w="6570" w:type="dxa"/>
          </w:tcPr>
          <w:p w14:paraId="0D8DED0B" w14:textId="77777777" w:rsidR="00286FFB" w:rsidRDefault="00286FFB" w:rsidP="00286FFB">
            <w:pPr>
              <w:pStyle w:val="ListParagraph"/>
              <w:numPr>
                <w:ilvl w:val="0"/>
                <w:numId w:val="6"/>
              </w:numPr>
            </w:pPr>
            <w:r>
              <w:t>Wages/salaries and work-related equipment for Program Coordinator and other PCC staff</w:t>
            </w:r>
          </w:p>
          <w:p w14:paraId="18CB6AC2" w14:textId="77777777" w:rsidR="00286FFB" w:rsidRDefault="00286FFB" w:rsidP="00286FFB">
            <w:pPr>
              <w:pStyle w:val="ListParagraph"/>
              <w:numPr>
                <w:ilvl w:val="0"/>
                <w:numId w:val="6"/>
              </w:numPr>
            </w:pPr>
            <w:r>
              <w:t>PCC staff travel (i.e., mileage, accommodations, meal per diems for staff to attend meetings or other program-related events)</w:t>
            </w:r>
          </w:p>
          <w:p w14:paraId="4ECB4AF3" w14:textId="77777777" w:rsidR="00286FFB" w:rsidRDefault="00286FFB" w:rsidP="00286FFB">
            <w:pPr>
              <w:pStyle w:val="ListParagraph"/>
              <w:numPr>
                <w:ilvl w:val="0"/>
                <w:numId w:val="6"/>
              </w:numPr>
            </w:pPr>
            <w:r>
              <w:t>Wages/salaries for new or additional facilitators required for PCC-grant funded programs offered outside and organization’s usual business operations</w:t>
            </w:r>
          </w:p>
          <w:p w14:paraId="68072823" w14:textId="77777777" w:rsidR="00286FFB" w:rsidRDefault="00286FFB" w:rsidP="00286FFB">
            <w:pPr>
              <w:pStyle w:val="ListParagraph"/>
              <w:numPr>
                <w:ilvl w:val="0"/>
                <w:numId w:val="6"/>
              </w:numPr>
            </w:pPr>
            <w:r>
              <w:t>RECOMMENDED: Program facilitator costs- 5 hours max. Wages for each 2</w:t>
            </w:r>
            <w:r w:rsidRPr="00A47CEB">
              <w:rPr>
                <w:vertAlign w:val="superscript"/>
              </w:rPr>
              <w:t>1/2</w:t>
            </w:r>
            <w:r>
              <w:t>-3-hour program session, up to max 25 hours per week @ up to $28 /hour</w:t>
            </w:r>
          </w:p>
          <w:p w14:paraId="759BBB13" w14:textId="1DF54457" w:rsidR="00286FFB" w:rsidRDefault="00286FFB" w:rsidP="00286FFB">
            <w:pPr>
              <w:pStyle w:val="ListParagraph"/>
              <w:numPr>
                <w:ilvl w:val="0"/>
                <w:numId w:val="6"/>
              </w:numPr>
            </w:pPr>
            <w:r>
              <w:t xml:space="preserve"> RECOMMENDED: Program childminder costs -3 hours ma</w:t>
            </w:r>
            <w:r w:rsidR="00313D21">
              <w:t>x</w:t>
            </w:r>
            <w:r>
              <w:t>. Wages for each 2</w:t>
            </w:r>
            <w:r w:rsidR="00313D21">
              <w:t xml:space="preserve"> </w:t>
            </w:r>
            <w:r w:rsidRPr="00313D21">
              <w:rPr>
                <w:vertAlign w:val="superscript"/>
              </w:rPr>
              <w:t>1/2</w:t>
            </w:r>
            <w:r>
              <w:t>-3-hour program session, up to max 15 hours per week @ up to $1</w:t>
            </w:r>
            <w:r w:rsidR="00313D21">
              <w:t>6</w:t>
            </w:r>
            <w:r>
              <w:t xml:space="preserve">/hour </w:t>
            </w:r>
          </w:p>
          <w:p w14:paraId="7264CB79" w14:textId="77777777" w:rsidR="00286FFB" w:rsidRDefault="00286FFB" w:rsidP="00286FFB">
            <w:pPr>
              <w:pStyle w:val="ListParagraph"/>
            </w:pPr>
            <w:r>
              <w:t>***childminder costs are only allowable for parenting education programs</w:t>
            </w:r>
          </w:p>
          <w:p w14:paraId="1FDEDFAA" w14:textId="77777777" w:rsidR="00286FFB" w:rsidRDefault="00286FFB" w:rsidP="00286FFB">
            <w:pPr>
              <w:pStyle w:val="ListParagraph"/>
              <w:numPr>
                <w:ilvl w:val="0"/>
                <w:numId w:val="6"/>
              </w:numPr>
            </w:pPr>
            <w:r>
              <w:t>Reimbursement of fees paid for criminal record/abuse registry checks for PCC program staff and volunteers</w:t>
            </w:r>
          </w:p>
          <w:p w14:paraId="4437363A" w14:textId="77777777" w:rsidR="00286FFB" w:rsidRDefault="00286FFB" w:rsidP="00286FFB">
            <w:pPr>
              <w:pStyle w:val="ListParagraph"/>
              <w:numPr>
                <w:ilvl w:val="0"/>
                <w:numId w:val="6"/>
              </w:numPr>
            </w:pPr>
            <w:r>
              <w:t>Gift Certificates as honora</w:t>
            </w:r>
            <w:bookmarkStart w:id="0" w:name="_GoBack"/>
            <w:bookmarkEnd w:id="0"/>
            <w:r>
              <w:t>rium for guest speakers, special guests – RECOMMENDED: max $50 per event</w:t>
            </w:r>
          </w:p>
          <w:p w14:paraId="15283520" w14:textId="77777777" w:rsidR="00286FFB" w:rsidRDefault="00286FFB" w:rsidP="00286FFB">
            <w:pPr>
              <w:pStyle w:val="ListParagraph"/>
              <w:numPr>
                <w:ilvl w:val="0"/>
                <w:numId w:val="6"/>
              </w:numPr>
            </w:pPr>
            <w:r>
              <w:t>Program materials/supplies (i.e., books, craft supplies, play-based learning tools)</w:t>
            </w:r>
          </w:p>
          <w:p w14:paraId="428ACF3D" w14:textId="77777777" w:rsidR="00286FFB" w:rsidRDefault="00286FFB" w:rsidP="00286FFB">
            <w:pPr>
              <w:pStyle w:val="ListParagraph"/>
              <w:numPr>
                <w:ilvl w:val="0"/>
                <w:numId w:val="6"/>
              </w:numPr>
            </w:pPr>
            <w:r>
              <w:t>Food for program snacks- RECOMMENDED: max 20% of program budget</w:t>
            </w:r>
          </w:p>
          <w:p w14:paraId="623D1CFE" w14:textId="77777777" w:rsidR="00286FFB" w:rsidRDefault="00286FFB" w:rsidP="00286FFB">
            <w:pPr>
              <w:pStyle w:val="ListParagraph"/>
              <w:numPr>
                <w:ilvl w:val="0"/>
                <w:numId w:val="6"/>
              </w:numPr>
            </w:pPr>
            <w:r>
              <w:t>Corporate costs (including accounting services, insurance, utilities, and use of office space, equipment, supplies)- RECOMMENDED: max 10% of PCC annual grant allocation</w:t>
            </w:r>
          </w:p>
          <w:p w14:paraId="5D8E2133" w14:textId="77777777" w:rsidR="00286FFB" w:rsidRDefault="00286FFB" w:rsidP="00286FFB">
            <w:pPr>
              <w:pStyle w:val="ListParagraph"/>
              <w:numPr>
                <w:ilvl w:val="0"/>
                <w:numId w:val="6"/>
              </w:numPr>
            </w:pPr>
            <w:r>
              <w:t>Program staff training and skills development (i.e., ECD, adult learning principles, parent-child program facilitation vs. program delivery, parenting support and mentorship</w:t>
            </w:r>
          </w:p>
          <w:p w14:paraId="79B18048" w14:textId="309C9511" w:rsidR="00286FFB" w:rsidRPr="00286FFB" w:rsidRDefault="00286FFB" w:rsidP="00286FFB">
            <w:pPr>
              <w:pStyle w:val="ListParagraph"/>
              <w:numPr>
                <w:ilvl w:val="0"/>
                <w:numId w:val="6"/>
              </w:numPr>
              <w:tabs>
                <w:tab w:val="left" w:pos="0"/>
              </w:tabs>
              <w:rPr>
                <w:rFonts w:asciiTheme="minorHAnsi" w:hAnsiTheme="minorHAnsi" w:cstheme="minorHAnsi"/>
                <w:b/>
                <w:sz w:val="22"/>
                <w:szCs w:val="22"/>
              </w:rPr>
            </w:pPr>
            <w:r>
              <w:t>Communication (i.e., program advertising, newsletters, websites)</w:t>
            </w:r>
          </w:p>
        </w:tc>
      </w:tr>
    </w:tbl>
    <w:p w14:paraId="603493B5" w14:textId="77777777" w:rsidR="00AB68D7" w:rsidRDefault="00AB68D7" w:rsidP="001142AE">
      <w:pPr>
        <w:autoSpaceDE w:val="0"/>
        <w:autoSpaceDN w:val="0"/>
        <w:adjustRightInd w:val="0"/>
        <w:rPr>
          <w:rFonts w:ascii="Arial" w:hAnsi="Arial" w:cs="Arial"/>
          <w:sz w:val="22"/>
          <w:szCs w:val="22"/>
        </w:rPr>
      </w:pPr>
    </w:p>
    <w:p w14:paraId="11C0E6CC" w14:textId="094EE516" w:rsidR="003E5F9A" w:rsidRPr="005B2B40" w:rsidRDefault="001142AE" w:rsidP="001142AE">
      <w:pPr>
        <w:autoSpaceDE w:val="0"/>
        <w:autoSpaceDN w:val="0"/>
        <w:adjustRightInd w:val="0"/>
        <w:rPr>
          <w:rFonts w:asciiTheme="minorHAnsi" w:hAnsiTheme="minorHAnsi" w:cstheme="minorHAnsi"/>
          <w:sz w:val="22"/>
          <w:szCs w:val="22"/>
        </w:rPr>
      </w:pPr>
      <w:r w:rsidRPr="005B2B40">
        <w:rPr>
          <w:rFonts w:asciiTheme="minorHAnsi" w:hAnsiTheme="minorHAnsi" w:cstheme="minorHAnsi"/>
          <w:sz w:val="22"/>
          <w:szCs w:val="22"/>
        </w:rPr>
        <w:t xml:space="preserve">Applications </w:t>
      </w:r>
      <w:r w:rsidR="0074728E" w:rsidRPr="005B2B40">
        <w:rPr>
          <w:rFonts w:asciiTheme="minorHAnsi" w:hAnsiTheme="minorHAnsi" w:cstheme="minorHAnsi"/>
          <w:sz w:val="22"/>
          <w:szCs w:val="22"/>
        </w:rPr>
        <w:t>are</w:t>
      </w:r>
      <w:r w:rsidR="00AE7106">
        <w:rPr>
          <w:rFonts w:asciiTheme="minorHAnsi" w:hAnsiTheme="minorHAnsi" w:cstheme="minorHAnsi"/>
          <w:sz w:val="22"/>
          <w:szCs w:val="22"/>
        </w:rPr>
        <w:t xml:space="preserve"> reviewed by </w:t>
      </w:r>
      <w:r w:rsidR="00AE7106" w:rsidRPr="005B2B40">
        <w:rPr>
          <w:rFonts w:asciiTheme="minorHAnsi" w:hAnsiTheme="minorHAnsi" w:cstheme="minorHAnsi"/>
          <w:sz w:val="22"/>
          <w:szCs w:val="22"/>
        </w:rPr>
        <w:t>HCC</w:t>
      </w:r>
      <w:r w:rsidRPr="005B2B40">
        <w:rPr>
          <w:rFonts w:asciiTheme="minorHAnsi" w:hAnsiTheme="minorHAnsi" w:cstheme="minorHAnsi"/>
          <w:sz w:val="22"/>
          <w:szCs w:val="22"/>
        </w:rPr>
        <w:t xml:space="preserve">-SE based on the merits of the application.  </w:t>
      </w:r>
      <w:r w:rsidR="008376DD" w:rsidRPr="005B2B40">
        <w:rPr>
          <w:rFonts w:asciiTheme="minorHAnsi" w:hAnsiTheme="minorHAnsi" w:cstheme="minorHAnsi"/>
          <w:sz w:val="22"/>
          <w:szCs w:val="22"/>
        </w:rPr>
        <w:t>The grant committee may</w:t>
      </w:r>
      <w:r w:rsidR="00666DCC" w:rsidRPr="005B2B40">
        <w:rPr>
          <w:rFonts w:asciiTheme="minorHAnsi" w:hAnsiTheme="minorHAnsi" w:cstheme="minorHAnsi"/>
          <w:sz w:val="22"/>
          <w:szCs w:val="22"/>
        </w:rPr>
        <w:t xml:space="preserve"> ask for clarification if they have question about an application.</w:t>
      </w:r>
      <w:r w:rsidRPr="005B2B40">
        <w:rPr>
          <w:rFonts w:asciiTheme="minorHAnsi" w:hAnsiTheme="minorHAnsi" w:cstheme="minorHAnsi"/>
          <w:sz w:val="22"/>
          <w:szCs w:val="22"/>
        </w:rPr>
        <w:t xml:space="preserve">  </w:t>
      </w:r>
      <w:r w:rsidR="00666DCC" w:rsidRPr="005B2B40">
        <w:rPr>
          <w:rFonts w:asciiTheme="minorHAnsi" w:hAnsiTheme="minorHAnsi" w:cstheme="minorHAnsi"/>
          <w:sz w:val="22"/>
          <w:szCs w:val="22"/>
        </w:rPr>
        <w:t>Final g</w:t>
      </w:r>
      <w:r w:rsidR="0029574B" w:rsidRPr="005B2B40">
        <w:rPr>
          <w:rFonts w:asciiTheme="minorHAnsi" w:hAnsiTheme="minorHAnsi" w:cstheme="minorHAnsi"/>
          <w:sz w:val="22"/>
          <w:szCs w:val="22"/>
        </w:rPr>
        <w:t>rant amount is determined by number of</w:t>
      </w:r>
      <w:r w:rsidRPr="005B2B40">
        <w:rPr>
          <w:rFonts w:asciiTheme="minorHAnsi" w:hAnsiTheme="minorHAnsi" w:cstheme="minorHAnsi"/>
          <w:sz w:val="22"/>
          <w:szCs w:val="22"/>
        </w:rPr>
        <w:t xml:space="preserve"> requests.</w:t>
      </w:r>
      <w:r w:rsidR="0029574B" w:rsidRPr="005B2B40">
        <w:rPr>
          <w:rFonts w:asciiTheme="minorHAnsi" w:hAnsiTheme="minorHAnsi" w:cstheme="minorHAnsi"/>
          <w:sz w:val="22"/>
          <w:szCs w:val="22"/>
        </w:rPr>
        <w:t xml:space="preserve"> Organizations may apply for more than one program at a time. </w:t>
      </w:r>
    </w:p>
    <w:p w14:paraId="5A9E1030" w14:textId="77777777" w:rsidR="003E5F9A" w:rsidRPr="005B2B40" w:rsidRDefault="003E5F9A" w:rsidP="001142AE">
      <w:pPr>
        <w:autoSpaceDE w:val="0"/>
        <w:autoSpaceDN w:val="0"/>
        <w:adjustRightInd w:val="0"/>
        <w:rPr>
          <w:rFonts w:asciiTheme="minorHAnsi" w:hAnsiTheme="minorHAnsi" w:cstheme="minorHAnsi"/>
          <w:sz w:val="22"/>
          <w:szCs w:val="22"/>
        </w:rPr>
      </w:pPr>
    </w:p>
    <w:p w14:paraId="35E5C232" w14:textId="763C3216" w:rsidR="001142AE" w:rsidRPr="005B2B40" w:rsidRDefault="001142AE" w:rsidP="001142AE">
      <w:pPr>
        <w:autoSpaceDE w:val="0"/>
        <w:autoSpaceDN w:val="0"/>
        <w:adjustRightInd w:val="0"/>
        <w:rPr>
          <w:rFonts w:asciiTheme="minorHAnsi" w:hAnsiTheme="minorHAnsi" w:cstheme="minorHAnsi"/>
          <w:b/>
          <w:sz w:val="22"/>
          <w:szCs w:val="22"/>
          <w:lang w:val="en-US"/>
        </w:rPr>
      </w:pPr>
      <w:r w:rsidRPr="005B2B40">
        <w:rPr>
          <w:rFonts w:asciiTheme="minorHAnsi" w:hAnsiTheme="minorHAnsi" w:cstheme="minorHAnsi"/>
          <w:sz w:val="22"/>
          <w:szCs w:val="22"/>
        </w:rPr>
        <w:t xml:space="preserve">All </w:t>
      </w:r>
      <w:r w:rsidR="00FA578B">
        <w:rPr>
          <w:rFonts w:asciiTheme="minorHAnsi" w:hAnsiTheme="minorHAnsi" w:cstheme="minorHAnsi"/>
          <w:sz w:val="22"/>
          <w:szCs w:val="22"/>
        </w:rPr>
        <w:t xml:space="preserve">grant </w:t>
      </w:r>
      <w:r w:rsidRPr="005B2B40">
        <w:rPr>
          <w:rFonts w:asciiTheme="minorHAnsi" w:hAnsiTheme="minorHAnsi" w:cstheme="minorHAnsi"/>
          <w:sz w:val="22"/>
          <w:szCs w:val="22"/>
        </w:rPr>
        <w:t xml:space="preserve">decisions </w:t>
      </w:r>
      <w:r w:rsidR="00FA578B">
        <w:rPr>
          <w:rFonts w:asciiTheme="minorHAnsi" w:hAnsiTheme="minorHAnsi" w:cstheme="minorHAnsi"/>
          <w:sz w:val="22"/>
          <w:szCs w:val="22"/>
        </w:rPr>
        <w:t>made by the grant committee</w:t>
      </w:r>
      <w:r w:rsidRPr="005B2B40">
        <w:rPr>
          <w:rFonts w:asciiTheme="minorHAnsi" w:hAnsiTheme="minorHAnsi" w:cstheme="minorHAnsi"/>
          <w:sz w:val="22"/>
          <w:szCs w:val="22"/>
        </w:rPr>
        <w:t xml:space="preserve"> will be final. </w:t>
      </w:r>
      <w:r w:rsidRPr="005B2B40">
        <w:rPr>
          <w:rFonts w:asciiTheme="minorHAnsi" w:hAnsiTheme="minorHAnsi" w:cstheme="minorHAnsi"/>
          <w:sz w:val="22"/>
          <w:szCs w:val="22"/>
          <w:lang w:val="en-US"/>
        </w:rPr>
        <w:t>Grant recipients will be asked to complete a grant agreement before receiving their funding</w:t>
      </w:r>
      <w:r w:rsidR="001E73E5">
        <w:rPr>
          <w:rFonts w:asciiTheme="minorHAnsi" w:hAnsiTheme="minorHAnsi" w:cstheme="minorHAnsi"/>
          <w:sz w:val="22"/>
          <w:szCs w:val="22"/>
          <w:lang w:val="en-US"/>
        </w:rPr>
        <w:t xml:space="preserve"> and will be required to complete reporting documents</w:t>
      </w:r>
      <w:r w:rsidRPr="005B2B40">
        <w:rPr>
          <w:rFonts w:asciiTheme="minorHAnsi" w:hAnsiTheme="minorHAnsi" w:cstheme="minorHAnsi"/>
          <w:sz w:val="22"/>
          <w:szCs w:val="22"/>
          <w:lang w:val="en-US"/>
        </w:rPr>
        <w:t>.</w:t>
      </w:r>
      <w:r w:rsidRPr="005B2B40">
        <w:rPr>
          <w:rFonts w:asciiTheme="minorHAnsi" w:hAnsiTheme="minorHAnsi" w:cstheme="minorHAnsi"/>
          <w:sz w:val="22"/>
          <w:szCs w:val="22"/>
        </w:rPr>
        <w:t xml:space="preserve">  </w:t>
      </w:r>
      <w:r w:rsidRPr="005B2B40">
        <w:rPr>
          <w:rFonts w:asciiTheme="minorHAnsi" w:hAnsiTheme="minorHAnsi" w:cstheme="minorHAnsi"/>
          <w:sz w:val="22"/>
          <w:szCs w:val="22"/>
          <w:lang w:val="en-US"/>
        </w:rPr>
        <w:t>Grant recipients will receive a che</w:t>
      </w:r>
      <w:r w:rsidR="00D82F58" w:rsidRPr="005B2B40">
        <w:rPr>
          <w:rFonts w:asciiTheme="minorHAnsi" w:hAnsiTheme="minorHAnsi" w:cstheme="minorHAnsi"/>
          <w:sz w:val="22"/>
          <w:szCs w:val="22"/>
          <w:lang w:val="en-US"/>
        </w:rPr>
        <w:t>ck</w:t>
      </w:r>
      <w:r w:rsidR="001E73E5">
        <w:rPr>
          <w:rFonts w:asciiTheme="minorHAnsi" w:hAnsiTheme="minorHAnsi" w:cstheme="minorHAnsi"/>
          <w:sz w:val="22"/>
          <w:szCs w:val="22"/>
          <w:lang w:val="en-US"/>
        </w:rPr>
        <w:t>,</w:t>
      </w:r>
      <w:r w:rsidRPr="005B2B40">
        <w:rPr>
          <w:rFonts w:asciiTheme="minorHAnsi" w:hAnsiTheme="minorHAnsi" w:cstheme="minorHAnsi"/>
          <w:sz w:val="22"/>
          <w:szCs w:val="22"/>
          <w:lang w:val="en-US"/>
        </w:rPr>
        <w:t xml:space="preserve"> </w:t>
      </w:r>
      <w:r w:rsidR="0029574B" w:rsidRPr="005B2B40">
        <w:rPr>
          <w:rFonts w:asciiTheme="minorHAnsi" w:hAnsiTheme="minorHAnsi" w:cstheme="minorHAnsi"/>
          <w:b/>
          <w:sz w:val="22"/>
          <w:szCs w:val="22"/>
          <w:lang w:val="en-US"/>
        </w:rPr>
        <w:t>provided the signed grant agreement</w:t>
      </w:r>
      <w:r w:rsidRPr="005B2B40">
        <w:rPr>
          <w:rFonts w:asciiTheme="minorHAnsi" w:hAnsiTheme="minorHAnsi" w:cstheme="minorHAnsi"/>
          <w:b/>
          <w:sz w:val="22"/>
          <w:szCs w:val="22"/>
          <w:lang w:val="en-US"/>
        </w:rPr>
        <w:t xml:space="preserve"> has been returned and reports from previous Healthy Child Coalition- South East grants have been received and deemed complete by the Coalition Coordinator.</w:t>
      </w:r>
      <w:r w:rsidRPr="005B2B40">
        <w:rPr>
          <w:rFonts w:asciiTheme="minorHAnsi" w:hAnsiTheme="minorHAnsi" w:cstheme="minorHAnsi"/>
          <w:sz w:val="22"/>
          <w:szCs w:val="22"/>
          <w:lang w:val="en-US"/>
        </w:rPr>
        <w:t xml:space="preserve">  </w:t>
      </w:r>
      <w:r w:rsidR="005971CD" w:rsidRPr="001E73E5">
        <w:rPr>
          <w:rFonts w:asciiTheme="minorHAnsi" w:hAnsiTheme="minorHAnsi" w:cstheme="minorHAnsi"/>
          <w:sz w:val="22"/>
          <w:szCs w:val="22"/>
          <w:lang w:val="en-US"/>
        </w:rPr>
        <w:t xml:space="preserve">All grant dollars are determined by funding from </w:t>
      </w:r>
      <w:r w:rsidR="0029574B" w:rsidRPr="001E73E5">
        <w:rPr>
          <w:rFonts w:asciiTheme="minorHAnsi" w:hAnsiTheme="minorHAnsi" w:cstheme="minorHAnsi"/>
          <w:sz w:val="22"/>
          <w:szCs w:val="22"/>
          <w:lang w:val="en-US"/>
        </w:rPr>
        <w:t>Children and Youth Services – Department of Families</w:t>
      </w:r>
      <w:r w:rsidR="00974DBE" w:rsidRPr="001E73E5">
        <w:rPr>
          <w:rFonts w:asciiTheme="minorHAnsi" w:hAnsiTheme="minorHAnsi" w:cstheme="minorHAnsi"/>
          <w:sz w:val="22"/>
          <w:szCs w:val="22"/>
          <w:lang w:val="en-US"/>
        </w:rPr>
        <w:t xml:space="preserve"> (CYS)</w:t>
      </w:r>
      <w:r w:rsidR="0029574B" w:rsidRPr="001E73E5">
        <w:rPr>
          <w:rFonts w:asciiTheme="minorHAnsi" w:hAnsiTheme="minorHAnsi" w:cstheme="minorHAnsi"/>
          <w:sz w:val="22"/>
          <w:szCs w:val="22"/>
          <w:lang w:val="en-US"/>
        </w:rPr>
        <w:t>.</w:t>
      </w:r>
    </w:p>
    <w:p w14:paraId="2362E198" w14:textId="73A4C294" w:rsidR="003E5F9A" w:rsidRPr="005B2B40" w:rsidRDefault="003E5F9A" w:rsidP="005B2B40">
      <w:pPr>
        <w:autoSpaceDE w:val="0"/>
        <w:autoSpaceDN w:val="0"/>
        <w:adjustRightInd w:val="0"/>
        <w:jc w:val="center"/>
        <w:rPr>
          <w:rFonts w:asciiTheme="minorHAnsi" w:hAnsiTheme="minorHAnsi" w:cstheme="minorHAnsi"/>
          <w:b/>
          <w:sz w:val="22"/>
          <w:szCs w:val="22"/>
          <w:lang w:val="en-US"/>
        </w:rPr>
      </w:pPr>
      <w:r w:rsidRPr="005B2B40">
        <w:rPr>
          <w:rFonts w:asciiTheme="minorHAnsi" w:hAnsiTheme="minorHAnsi" w:cstheme="minorHAnsi"/>
          <w:b/>
          <w:sz w:val="22"/>
          <w:szCs w:val="22"/>
          <w:lang w:val="en-US"/>
        </w:rPr>
        <w:lastRenderedPageBreak/>
        <w:t>Send applications to:</w:t>
      </w:r>
      <w:r w:rsidRPr="005B2B40">
        <w:rPr>
          <w:rFonts w:asciiTheme="minorHAnsi" w:hAnsiTheme="minorHAnsi" w:cstheme="minorHAnsi"/>
          <w:b/>
          <w:sz w:val="22"/>
          <w:szCs w:val="22"/>
          <w:lang w:val="en-US"/>
        </w:rPr>
        <w:br/>
      </w:r>
      <w:r w:rsidR="00764FAB">
        <w:rPr>
          <w:rFonts w:asciiTheme="minorHAnsi" w:hAnsiTheme="minorHAnsi" w:cstheme="minorHAnsi"/>
          <w:b/>
          <w:sz w:val="22"/>
          <w:szCs w:val="22"/>
          <w:lang w:val="en-US"/>
        </w:rPr>
        <w:t>Jennifer Waite</w:t>
      </w:r>
      <w:r w:rsidRPr="005B2B40">
        <w:rPr>
          <w:rFonts w:asciiTheme="minorHAnsi" w:hAnsiTheme="minorHAnsi" w:cstheme="minorHAnsi"/>
          <w:b/>
          <w:sz w:val="22"/>
          <w:szCs w:val="22"/>
          <w:lang w:val="en-US"/>
        </w:rPr>
        <w:t>, Coordinator</w:t>
      </w:r>
    </w:p>
    <w:p w14:paraId="23753F57" w14:textId="77777777" w:rsidR="003E5F9A" w:rsidRPr="005B2B40" w:rsidRDefault="003E5F9A" w:rsidP="003E5F9A">
      <w:pPr>
        <w:autoSpaceDE w:val="0"/>
        <w:autoSpaceDN w:val="0"/>
        <w:adjustRightInd w:val="0"/>
        <w:jc w:val="center"/>
        <w:rPr>
          <w:rFonts w:asciiTheme="minorHAnsi" w:hAnsiTheme="minorHAnsi" w:cstheme="minorHAnsi"/>
          <w:b/>
          <w:sz w:val="22"/>
          <w:szCs w:val="22"/>
          <w:lang w:val="en-US"/>
        </w:rPr>
      </w:pPr>
      <w:r w:rsidRPr="005B2B40">
        <w:rPr>
          <w:rFonts w:asciiTheme="minorHAnsi" w:hAnsiTheme="minorHAnsi" w:cstheme="minorHAnsi"/>
          <w:b/>
          <w:sz w:val="22"/>
          <w:szCs w:val="22"/>
          <w:lang w:val="en-US"/>
        </w:rPr>
        <w:t>Healthy Child Coalition –South East</w:t>
      </w:r>
    </w:p>
    <w:p w14:paraId="640BAC25" w14:textId="658DE33C" w:rsidR="003E5F9A" w:rsidRPr="005B2B40" w:rsidRDefault="003E5F9A" w:rsidP="003E5F9A">
      <w:pPr>
        <w:autoSpaceDE w:val="0"/>
        <w:autoSpaceDN w:val="0"/>
        <w:adjustRightInd w:val="0"/>
        <w:jc w:val="center"/>
        <w:rPr>
          <w:rFonts w:asciiTheme="minorHAnsi" w:hAnsiTheme="minorHAnsi" w:cstheme="minorHAnsi"/>
          <w:b/>
          <w:sz w:val="22"/>
          <w:szCs w:val="22"/>
          <w:lang w:val="en-US"/>
        </w:rPr>
      </w:pPr>
      <w:r w:rsidRPr="005B2B40">
        <w:rPr>
          <w:rFonts w:asciiTheme="minorHAnsi" w:hAnsiTheme="minorHAnsi" w:cstheme="minorHAnsi"/>
          <w:b/>
          <w:sz w:val="22"/>
          <w:szCs w:val="22"/>
          <w:lang w:val="en-US"/>
        </w:rPr>
        <w:t>365 Re</w:t>
      </w:r>
      <w:r w:rsidR="00120971">
        <w:rPr>
          <w:rFonts w:asciiTheme="minorHAnsi" w:hAnsiTheme="minorHAnsi" w:cstheme="minorHAnsi"/>
          <w:b/>
          <w:sz w:val="22"/>
          <w:szCs w:val="22"/>
          <w:lang w:val="en-US"/>
        </w:rPr>
        <w:t>i</w:t>
      </w:r>
      <w:r w:rsidRPr="005B2B40">
        <w:rPr>
          <w:rFonts w:asciiTheme="minorHAnsi" w:hAnsiTheme="minorHAnsi" w:cstheme="minorHAnsi"/>
          <w:b/>
          <w:sz w:val="22"/>
          <w:szCs w:val="22"/>
          <w:lang w:val="en-US"/>
        </w:rPr>
        <w:t>mer Ave, Steinbach, R5G 0R9</w:t>
      </w:r>
    </w:p>
    <w:p w14:paraId="5FC534A7" w14:textId="62041571" w:rsidR="00D449DD" w:rsidRPr="005B2B40" w:rsidRDefault="00313D21" w:rsidP="005B2B40">
      <w:pPr>
        <w:autoSpaceDE w:val="0"/>
        <w:autoSpaceDN w:val="0"/>
        <w:adjustRightInd w:val="0"/>
        <w:jc w:val="center"/>
        <w:rPr>
          <w:rFonts w:asciiTheme="minorHAnsi" w:hAnsiTheme="minorHAnsi" w:cstheme="minorHAnsi"/>
          <w:b/>
          <w:sz w:val="22"/>
          <w:szCs w:val="22"/>
          <w:lang w:val="en-US"/>
        </w:rPr>
      </w:pPr>
      <w:hyperlink r:id="rId9" w:history="1">
        <w:r w:rsidR="00764FAB" w:rsidRPr="001645F3">
          <w:rPr>
            <w:rStyle w:val="Hyperlink"/>
            <w:rFonts w:asciiTheme="minorHAnsi" w:hAnsiTheme="minorHAnsi" w:cstheme="minorHAnsi"/>
            <w:b/>
            <w:sz w:val="22"/>
            <w:szCs w:val="22"/>
            <w:lang w:val="en-US"/>
          </w:rPr>
          <w:t>jwaite@southernhealth.ca</w:t>
        </w:r>
      </w:hyperlink>
    </w:p>
    <w:p w14:paraId="2B81E541" w14:textId="013679FC" w:rsidR="00D449DD" w:rsidRDefault="00D449DD" w:rsidP="00985696">
      <w:pPr>
        <w:tabs>
          <w:tab w:val="left" w:pos="0"/>
        </w:tabs>
        <w:rPr>
          <w:rFonts w:ascii="Arial" w:hAnsi="Arial" w:cs="Arial"/>
          <w:sz w:val="20"/>
          <w:szCs w:val="20"/>
        </w:rPr>
      </w:pPr>
    </w:p>
    <w:p w14:paraId="21F25FD0" w14:textId="6A5268EE" w:rsidR="00FA578B" w:rsidRDefault="00FA578B" w:rsidP="00985696">
      <w:pPr>
        <w:tabs>
          <w:tab w:val="left" w:pos="0"/>
        </w:tabs>
        <w:rPr>
          <w:rFonts w:ascii="Arial" w:hAnsi="Arial" w:cs="Arial"/>
          <w:sz w:val="20"/>
          <w:szCs w:val="20"/>
        </w:rPr>
      </w:pPr>
    </w:p>
    <w:p w14:paraId="76906AE8" w14:textId="1D6232C8" w:rsidR="00FA578B" w:rsidRDefault="00FA578B" w:rsidP="00985696">
      <w:pPr>
        <w:tabs>
          <w:tab w:val="left" w:pos="0"/>
        </w:tabs>
        <w:rPr>
          <w:rFonts w:ascii="Arial" w:hAnsi="Arial" w:cs="Arial"/>
          <w:sz w:val="20"/>
          <w:szCs w:val="20"/>
        </w:rPr>
      </w:pPr>
    </w:p>
    <w:p w14:paraId="0A794E31" w14:textId="52017EF5" w:rsidR="00FA578B" w:rsidRPr="00EA534B" w:rsidRDefault="009B07AC" w:rsidP="00286FFB">
      <w:pPr>
        <w:tabs>
          <w:tab w:val="left" w:pos="0"/>
        </w:tabs>
        <w:rPr>
          <w:rFonts w:ascii="Arial Black" w:hAnsi="Arial Black" w:cs="Arial"/>
          <w:sz w:val="32"/>
          <w:szCs w:val="32"/>
        </w:rPr>
      </w:pPr>
      <w:r w:rsidRPr="00EA534B">
        <w:rPr>
          <w:rFonts w:ascii="Arial Black" w:hAnsi="Arial Black" w:cs="Arial"/>
          <w:sz w:val="32"/>
          <w:szCs w:val="32"/>
        </w:rPr>
        <w:t>Tips to completing the HCC-SE organization/program grant application</w:t>
      </w:r>
    </w:p>
    <w:p w14:paraId="1E7060E3" w14:textId="3415F1BA" w:rsidR="009B07AC" w:rsidRDefault="009B07AC" w:rsidP="009B07AC">
      <w:pPr>
        <w:pStyle w:val="ListParagraph"/>
        <w:tabs>
          <w:tab w:val="left" w:pos="0"/>
        </w:tabs>
        <w:rPr>
          <w:rFonts w:asciiTheme="minorHAnsi" w:hAnsiTheme="minorHAnsi" w:cstheme="minorHAnsi"/>
          <w:sz w:val="28"/>
          <w:szCs w:val="28"/>
        </w:rPr>
      </w:pPr>
    </w:p>
    <w:p w14:paraId="3574EED0" w14:textId="631FCC90" w:rsidR="00D06FA1" w:rsidRPr="00D06FA1" w:rsidRDefault="009B07AC" w:rsidP="00D06FA1">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 xml:space="preserve">There are two forms to complete. The first is the organization form.  This is filled out only once, no matter how many program grant applications are submitted. The second is the program grant </w:t>
      </w:r>
      <w:r w:rsidR="001E73E5">
        <w:rPr>
          <w:rFonts w:asciiTheme="minorHAnsi" w:hAnsiTheme="minorHAnsi" w:cstheme="minorHAnsi"/>
          <w:sz w:val="28"/>
          <w:szCs w:val="28"/>
        </w:rPr>
        <w:t>application.</w:t>
      </w:r>
      <w:r w:rsidRPr="005C3BC5">
        <w:rPr>
          <w:rFonts w:asciiTheme="minorHAnsi" w:hAnsiTheme="minorHAnsi" w:cstheme="minorHAnsi"/>
          <w:sz w:val="28"/>
          <w:szCs w:val="28"/>
        </w:rPr>
        <w:t xml:space="preserve"> Complete one per program offered.  If offering more than one block of the same program, you only need to fill out one form.  If you are offering multiple</w:t>
      </w:r>
      <w:r w:rsidR="001E73E5">
        <w:rPr>
          <w:rFonts w:asciiTheme="minorHAnsi" w:hAnsiTheme="minorHAnsi" w:cstheme="minorHAnsi"/>
          <w:sz w:val="28"/>
          <w:szCs w:val="28"/>
        </w:rPr>
        <w:t>, different</w:t>
      </w:r>
      <w:r w:rsidRPr="005C3BC5">
        <w:rPr>
          <w:rFonts w:asciiTheme="minorHAnsi" w:hAnsiTheme="minorHAnsi" w:cstheme="minorHAnsi"/>
          <w:sz w:val="28"/>
          <w:szCs w:val="28"/>
        </w:rPr>
        <w:t xml:space="preserve"> programs, fill out one per program.</w:t>
      </w:r>
    </w:p>
    <w:p w14:paraId="2C0CC0A4" w14:textId="09396F99" w:rsidR="009B07AC" w:rsidRDefault="009B07AC" w:rsidP="005C3BC5">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Develop a plan before writing the application.  If you can answer the 5W’s</w:t>
      </w:r>
      <w:r w:rsidR="005C3BC5">
        <w:rPr>
          <w:rFonts w:asciiTheme="minorHAnsi" w:hAnsiTheme="minorHAnsi" w:cstheme="minorHAnsi"/>
          <w:sz w:val="28"/>
          <w:szCs w:val="28"/>
        </w:rPr>
        <w:t xml:space="preserve"> of who, what, when, where, and why</w:t>
      </w:r>
      <w:r w:rsidR="00D06FA1">
        <w:rPr>
          <w:rFonts w:asciiTheme="minorHAnsi" w:hAnsiTheme="minorHAnsi" w:cstheme="minorHAnsi"/>
          <w:sz w:val="28"/>
          <w:szCs w:val="28"/>
        </w:rPr>
        <w:t xml:space="preserve"> (and how)</w:t>
      </w:r>
      <w:r w:rsidR="005C3BC5">
        <w:rPr>
          <w:rFonts w:asciiTheme="minorHAnsi" w:hAnsiTheme="minorHAnsi" w:cstheme="minorHAnsi"/>
          <w:sz w:val="28"/>
          <w:szCs w:val="28"/>
        </w:rPr>
        <w:t xml:space="preserve"> </w:t>
      </w:r>
      <w:r w:rsidRPr="005C3BC5">
        <w:rPr>
          <w:rFonts w:asciiTheme="minorHAnsi" w:hAnsiTheme="minorHAnsi" w:cstheme="minorHAnsi"/>
          <w:sz w:val="28"/>
          <w:szCs w:val="28"/>
        </w:rPr>
        <w:t xml:space="preserve">for each program, then we will understand the </w:t>
      </w:r>
      <w:r w:rsidR="001E73E5">
        <w:rPr>
          <w:rFonts w:asciiTheme="minorHAnsi" w:hAnsiTheme="minorHAnsi" w:cstheme="minorHAnsi"/>
          <w:sz w:val="28"/>
          <w:szCs w:val="28"/>
        </w:rPr>
        <w:t>grant application you submit</w:t>
      </w:r>
      <w:r w:rsidRPr="005C3BC5">
        <w:rPr>
          <w:rFonts w:asciiTheme="minorHAnsi" w:hAnsiTheme="minorHAnsi" w:cstheme="minorHAnsi"/>
          <w:sz w:val="28"/>
          <w:szCs w:val="28"/>
        </w:rPr>
        <w:t xml:space="preserve">. </w:t>
      </w:r>
    </w:p>
    <w:p w14:paraId="7B7AE5AB" w14:textId="00D70BD4" w:rsidR="00D06FA1" w:rsidRDefault="00D06FA1" w:rsidP="005C3BC5">
      <w:pPr>
        <w:pStyle w:val="ListParagraph"/>
        <w:numPr>
          <w:ilvl w:val="0"/>
          <w:numId w:val="4"/>
        </w:numPr>
        <w:tabs>
          <w:tab w:val="left" w:pos="0"/>
        </w:tabs>
        <w:rPr>
          <w:rFonts w:asciiTheme="minorHAnsi" w:hAnsiTheme="minorHAnsi" w:cstheme="minorHAnsi"/>
          <w:sz w:val="28"/>
          <w:szCs w:val="28"/>
        </w:rPr>
      </w:pPr>
      <w:r>
        <w:rPr>
          <w:rFonts w:asciiTheme="minorHAnsi" w:hAnsiTheme="minorHAnsi" w:cstheme="minorHAnsi"/>
          <w:sz w:val="28"/>
          <w:szCs w:val="28"/>
        </w:rPr>
        <w:t>Be realistic in your “ask”</w:t>
      </w:r>
      <w:r w:rsidR="00EA534B">
        <w:rPr>
          <w:rFonts w:asciiTheme="minorHAnsi" w:hAnsiTheme="minorHAnsi" w:cstheme="minorHAnsi"/>
          <w:sz w:val="28"/>
          <w:szCs w:val="28"/>
        </w:rPr>
        <w:t xml:space="preserve">. </w:t>
      </w:r>
    </w:p>
    <w:p w14:paraId="54ED6967" w14:textId="17B87402" w:rsidR="00EA534B" w:rsidRPr="005C3BC5" w:rsidRDefault="00EA534B" w:rsidP="005C3BC5">
      <w:pPr>
        <w:pStyle w:val="ListParagraph"/>
        <w:numPr>
          <w:ilvl w:val="0"/>
          <w:numId w:val="4"/>
        </w:numPr>
        <w:tabs>
          <w:tab w:val="left" w:pos="0"/>
        </w:tabs>
        <w:rPr>
          <w:rFonts w:asciiTheme="minorHAnsi" w:hAnsiTheme="minorHAnsi" w:cstheme="minorHAnsi"/>
          <w:sz w:val="28"/>
          <w:szCs w:val="28"/>
        </w:rPr>
      </w:pPr>
      <w:r>
        <w:rPr>
          <w:rFonts w:asciiTheme="minorHAnsi" w:hAnsiTheme="minorHAnsi" w:cstheme="minorHAnsi"/>
          <w:sz w:val="28"/>
          <w:szCs w:val="28"/>
        </w:rPr>
        <w:t>Community involvement is important to the coalition’s work, so ensure you have or are developing good partnerships.</w:t>
      </w:r>
    </w:p>
    <w:p w14:paraId="2F3F3CEA" w14:textId="13D09E7F" w:rsidR="009B07AC" w:rsidRDefault="009B07AC" w:rsidP="005C3BC5">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 xml:space="preserve">Be clear in your goals and </w:t>
      </w:r>
      <w:r w:rsidR="00120971">
        <w:rPr>
          <w:rFonts w:asciiTheme="minorHAnsi" w:hAnsiTheme="minorHAnsi" w:cstheme="minorHAnsi"/>
          <w:sz w:val="28"/>
          <w:szCs w:val="28"/>
        </w:rPr>
        <w:t>outcomes</w:t>
      </w:r>
      <w:r w:rsidRPr="005C3BC5">
        <w:rPr>
          <w:rFonts w:asciiTheme="minorHAnsi" w:hAnsiTheme="minorHAnsi" w:cstheme="minorHAnsi"/>
          <w:sz w:val="28"/>
          <w:szCs w:val="28"/>
        </w:rPr>
        <w:t>.</w:t>
      </w:r>
      <w:r w:rsidR="00A42B47">
        <w:rPr>
          <w:rFonts w:asciiTheme="minorHAnsi" w:hAnsiTheme="minorHAnsi" w:cstheme="minorHAnsi"/>
          <w:sz w:val="28"/>
          <w:szCs w:val="28"/>
        </w:rPr>
        <w:t xml:space="preserve"> Goals are your means to an end and should outline a broad vision for the change your organization wants to make. Use action words such as “to provide, to develop, to create…”. Outcomes should be more specific to the program and be SMART-Specific, </w:t>
      </w:r>
      <w:r w:rsidR="002A0001">
        <w:rPr>
          <w:rFonts w:asciiTheme="minorHAnsi" w:hAnsiTheme="minorHAnsi" w:cstheme="minorHAnsi"/>
          <w:sz w:val="28"/>
          <w:szCs w:val="28"/>
        </w:rPr>
        <w:t xml:space="preserve">Measurable, Attainable, Results focused and time oriented.  </w:t>
      </w:r>
    </w:p>
    <w:p w14:paraId="31B360CA" w14:textId="0ED5DEBC" w:rsidR="00D06FA1" w:rsidRPr="005C3BC5" w:rsidRDefault="00D06FA1" w:rsidP="005C3BC5">
      <w:pPr>
        <w:pStyle w:val="ListParagraph"/>
        <w:numPr>
          <w:ilvl w:val="0"/>
          <w:numId w:val="4"/>
        </w:numPr>
        <w:tabs>
          <w:tab w:val="left" w:pos="0"/>
        </w:tabs>
        <w:rPr>
          <w:rFonts w:asciiTheme="minorHAnsi" w:hAnsiTheme="minorHAnsi" w:cstheme="minorHAnsi"/>
          <w:sz w:val="28"/>
          <w:szCs w:val="28"/>
        </w:rPr>
      </w:pPr>
      <w:r>
        <w:rPr>
          <w:rFonts w:asciiTheme="minorHAnsi" w:hAnsiTheme="minorHAnsi" w:cstheme="minorHAnsi"/>
          <w:sz w:val="28"/>
          <w:szCs w:val="28"/>
        </w:rPr>
        <w:t>As you write your goals and</w:t>
      </w:r>
      <w:r w:rsidR="00120971">
        <w:rPr>
          <w:rFonts w:asciiTheme="minorHAnsi" w:hAnsiTheme="minorHAnsi" w:cstheme="minorHAnsi"/>
          <w:sz w:val="28"/>
          <w:szCs w:val="28"/>
        </w:rPr>
        <w:t xml:space="preserve"> outcomes</w:t>
      </w:r>
      <w:r>
        <w:rPr>
          <w:rFonts w:asciiTheme="minorHAnsi" w:hAnsiTheme="minorHAnsi" w:cstheme="minorHAnsi"/>
          <w:sz w:val="28"/>
          <w:szCs w:val="28"/>
        </w:rPr>
        <w:t xml:space="preserve">, think about how you will evaluate them at the end of the program.  Evaluation gives the information needed to improve or change programming. </w:t>
      </w:r>
    </w:p>
    <w:p w14:paraId="084BE42E" w14:textId="3DFE9909" w:rsidR="009B07AC" w:rsidRDefault="009B07AC" w:rsidP="009B07AC">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Answer the questions thoroughly.  Ensure there is enough information</w:t>
      </w:r>
      <w:r w:rsidR="005C3BC5" w:rsidRPr="005C3BC5">
        <w:rPr>
          <w:rFonts w:asciiTheme="minorHAnsi" w:hAnsiTheme="minorHAnsi" w:cstheme="minorHAnsi"/>
          <w:sz w:val="28"/>
          <w:szCs w:val="28"/>
        </w:rPr>
        <w:t xml:space="preserve"> that someone not familiar with the program has a clear understanding of what you are offering.  Write like </w:t>
      </w:r>
      <w:r w:rsidR="00D06FA1">
        <w:rPr>
          <w:rFonts w:asciiTheme="minorHAnsi" w:hAnsiTheme="minorHAnsi" w:cstheme="minorHAnsi"/>
          <w:sz w:val="28"/>
          <w:szCs w:val="28"/>
        </w:rPr>
        <w:t>your reader has</w:t>
      </w:r>
      <w:r w:rsidR="005C3BC5" w:rsidRPr="005C3BC5">
        <w:rPr>
          <w:rFonts w:asciiTheme="minorHAnsi" w:hAnsiTheme="minorHAnsi" w:cstheme="minorHAnsi"/>
          <w:sz w:val="28"/>
          <w:szCs w:val="28"/>
        </w:rPr>
        <w:t xml:space="preserve"> not heard of the organization or program.</w:t>
      </w:r>
    </w:p>
    <w:p w14:paraId="57A09515" w14:textId="72A6EF5B" w:rsidR="00D06FA1" w:rsidRPr="00D06FA1" w:rsidRDefault="00D06FA1" w:rsidP="00D06FA1">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Have someone read and edit your application before submitting. Fix any mistakes. Watch for spelling errors.</w:t>
      </w:r>
      <w:r>
        <w:rPr>
          <w:rFonts w:asciiTheme="minorHAnsi" w:hAnsiTheme="minorHAnsi" w:cstheme="minorHAnsi"/>
          <w:sz w:val="28"/>
          <w:szCs w:val="28"/>
        </w:rPr>
        <w:t xml:space="preserve"> Read the application again. </w:t>
      </w:r>
    </w:p>
    <w:p w14:paraId="191C168F" w14:textId="1A473E34" w:rsidR="00D06FA1" w:rsidRDefault="005C3BC5" w:rsidP="00D06FA1">
      <w:pPr>
        <w:pStyle w:val="ListParagraph"/>
        <w:numPr>
          <w:ilvl w:val="0"/>
          <w:numId w:val="4"/>
        </w:numPr>
        <w:tabs>
          <w:tab w:val="left" w:pos="0"/>
        </w:tabs>
        <w:rPr>
          <w:rFonts w:asciiTheme="minorHAnsi" w:hAnsiTheme="minorHAnsi" w:cstheme="minorHAnsi"/>
          <w:sz w:val="28"/>
          <w:szCs w:val="28"/>
        </w:rPr>
      </w:pPr>
      <w:r w:rsidRPr="005C3BC5">
        <w:rPr>
          <w:rFonts w:asciiTheme="minorHAnsi" w:hAnsiTheme="minorHAnsi" w:cstheme="minorHAnsi"/>
          <w:sz w:val="28"/>
          <w:szCs w:val="28"/>
        </w:rPr>
        <w:t>Always type your application.</w:t>
      </w:r>
    </w:p>
    <w:p w14:paraId="3A2A23B0" w14:textId="43AABBB2" w:rsidR="00EA534B" w:rsidRPr="00EA534B" w:rsidRDefault="00EA534B" w:rsidP="00EA534B">
      <w:pPr>
        <w:tabs>
          <w:tab w:val="left" w:pos="0"/>
        </w:tabs>
        <w:ind w:left="1080"/>
        <w:jc w:val="center"/>
        <w:rPr>
          <w:rFonts w:asciiTheme="minorHAnsi" w:hAnsiTheme="minorHAnsi" w:cstheme="minorHAnsi"/>
          <w:sz w:val="28"/>
          <w:szCs w:val="28"/>
        </w:rPr>
      </w:pPr>
      <w:r>
        <w:rPr>
          <w:rFonts w:asciiTheme="minorHAnsi" w:hAnsiTheme="minorHAnsi" w:cstheme="minorHAnsi"/>
          <w:sz w:val="28"/>
          <w:szCs w:val="28"/>
        </w:rPr>
        <w:t xml:space="preserve">If you have any questions or would like further information about filling out grant applications, please contact </w:t>
      </w:r>
      <w:r w:rsidR="00764FAB">
        <w:rPr>
          <w:rFonts w:asciiTheme="minorHAnsi" w:hAnsiTheme="minorHAnsi" w:cstheme="minorHAnsi"/>
          <w:sz w:val="28"/>
          <w:szCs w:val="28"/>
        </w:rPr>
        <w:t>Jennifer</w:t>
      </w:r>
      <w:r>
        <w:rPr>
          <w:rFonts w:asciiTheme="minorHAnsi" w:hAnsiTheme="minorHAnsi" w:cstheme="minorHAnsi"/>
          <w:sz w:val="28"/>
          <w:szCs w:val="28"/>
        </w:rPr>
        <w:t xml:space="preserve"> at </w:t>
      </w:r>
      <w:hyperlink r:id="rId10" w:history="1">
        <w:r w:rsidR="00764FAB" w:rsidRPr="001645F3">
          <w:rPr>
            <w:rStyle w:val="Hyperlink"/>
            <w:rFonts w:asciiTheme="minorHAnsi" w:hAnsiTheme="minorHAnsi" w:cstheme="minorHAnsi"/>
            <w:sz w:val="28"/>
            <w:szCs w:val="28"/>
          </w:rPr>
          <w:t>jwaite@southernhealth.ca</w:t>
        </w:r>
      </w:hyperlink>
      <w:r>
        <w:rPr>
          <w:rFonts w:asciiTheme="minorHAnsi" w:hAnsiTheme="minorHAnsi" w:cstheme="minorHAnsi"/>
          <w:sz w:val="28"/>
          <w:szCs w:val="28"/>
        </w:rPr>
        <w:t xml:space="preserve"> </w:t>
      </w:r>
    </w:p>
    <w:sectPr w:rsidR="00EA534B" w:rsidRPr="00EA534B" w:rsidSect="0089467D">
      <w:headerReference w:type="default"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AB698" w14:textId="77777777" w:rsidR="003C2F98" w:rsidRDefault="003C2F98" w:rsidP="0025092C">
      <w:r>
        <w:separator/>
      </w:r>
    </w:p>
  </w:endnote>
  <w:endnote w:type="continuationSeparator" w:id="0">
    <w:p w14:paraId="214DFCCE" w14:textId="77777777" w:rsidR="003C2F98" w:rsidRDefault="003C2F98" w:rsidP="0025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510069"/>
      <w:docPartObj>
        <w:docPartGallery w:val="Page Numbers (Bottom of Page)"/>
        <w:docPartUnique/>
      </w:docPartObj>
    </w:sdtPr>
    <w:sdtEndPr/>
    <w:sdtContent>
      <w:sdt>
        <w:sdtPr>
          <w:id w:val="-1705238520"/>
          <w:docPartObj>
            <w:docPartGallery w:val="Page Numbers (Top of Page)"/>
            <w:docPartUnique/>
          </w:docPartObj>
        </w:sdtPr>
        <w:sdtEndPr/>
        <w:sdtContent>
          <w:p w14:paraId="10CC6F05" w14:textId="5D749D90" w:rsidR="000B0F8B" w:rsidRDefault="000B0F8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1477E17" w14:textId="52899370" w:rsidR="008B7EDD" w:rsidRPr="0025092C" w:rsidRDefault="000B0F8B" w:rsidP="0025092C">
    <w:pPr>
      <w:pStyle w:val="Footer"/>
      <w:jc w:val="right"/>
      <w:rPr>
        <w:rFonts w:ascii="Calibri" w:hAnsi="Calibri" w:cs="Calibri"/>
        <w:sz w:val="18"/>
        <w:szCs w:val="18"/>
      </w:rPr>
    </w:pPr>
    <w:r>
      <w:rPr>
        <w:rFonts w:ascii="Calibri" w:hAnsi="Calibri" w:cs="Calibri"/>
        <w:sz w:val="18"/>
        <w:szCs w:val="18"/>
      </w:rPr>
      <w:t>202</w:t>
    </w:r>
    <w:r w:rsidR="00DF2D69">
      <w:rPr>
        <w:rFonts w:ascii="Calibri" w:hAnsi="Calibri" w:cs="Calibri"/>
        <w:sz w:val="18"/>
        <w:szCs w:val="18"/>
      </w:rPr>
      <w:t>4</w:t>
    </w:r>
    <w:r>
      <w:rPr>
        <w:rFonts w:ascii="Calibri" w:hAnsi="Calibri" w:cs="Calibri"/>
        <w:sz w:val="18"/>
        <w:szCs w:val="18"/>
      </w:rPr>
      <w:t>-202</w:t>
    </w:r>
    <w:r w:rsidR="00DF2D69">
      <w:rPr>
        <w:rFonts w:ascii="Calibri" w:hAnsi="Calibri" w:cs="Calibr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9668D" w14:textId="77777777" w:rsidR="003C2F98" w:rsidRDefault="003C2F98" w:rsidP="0025092C">
      <w:r>
        <w:separator/>
      </w:r>
    </w:p>
  </w:footnote>
  <w:footnote w:type="continuationSeparator" w:id="0">
    <w:p w14:paraId="396970FE" w14:textId="77777777" w:rsidR="003C2F98" w:rsidRDefault="003C2F98" w:rsidP="0025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283E7" w14:textId="2109EAE7" w:rsidR="0029574B" w:rsidRPr="00D82F58" w:rsidRDefault="00502ABF" w:rsidP="00D449DD">
    <w:pPr>
      <w:tabs>
        <w:tab w:val="left" w:pos="0"/>
      </w:tabs>
      <w:jc w:val="center"/>
      <w:rPr>
        <w:rFonts w:ascii="Arial" w:hAnsi="Arial" w:cs="Arial"/>
        <w:sz w:val="20"/>
        <w:szCs w:val="20"/>
      </w:rPr>
    </w:pPr>
    <w:r w:rsidRPr="00E7512A">
      <w:rPr>
        <w:rFonts w:ascii="Arial Black" w:hAnsi="Arial Black"/>
        <w:noProof/>
        <w:sz w:val="18"/>
        <w:szCs w:val="18"/>
        <w:lang w:val="en-US"/>
      </w:rPr>
      <w:drawing>
        <wp:anchor distT="0" distB="0" distL="114300" distR="114300" simplePos="0" relativeHeight="251660288" behindDoc="1" locked="0" layoutInCell="1" allowOverlap="1" wp14:anchorId="148560CF" wp14:editId="42C6080A">
          <wp:simplePos x="0" y="0"/>
          <wp:positionH relativeFrom="margin">
            <wp:posOffset>1104900</wp:posOffset>
          </wp:positionH>
          <wp:positionV relativeFrom="paragraph">
            <wp:posOffset>-256540</wp:posOffset>
          </wp:positionV>
          <wp:extent cx="4219575" cy="399415"/>
          <wp:effectExtent l="0" t="0" r="9525" b="635"/>
          <wp:wrapTight wrapText="bothSides">
            <wp:wrapPolygon edited="0">
              <wp:start x="0" y="0"/>
              <wp:lineTo x="0" y="20604"/>
              <wp:lineTo x="21551" y="20604"/>
              <wp:lineTo x="21551" y="0"/>
              <wp:lineTo x="0" y="0"/>
            </wp:wrapPolygon>
          </wp:wrapTight>
          <wp:docPr id="1" name="Picture 1" descr="P:\Website HCC-SE\hcc-head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ebsite HCC-SE\hcc-header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575"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B39EA" w14:textId="77777777" w:rsidR="0029574B" w:rsidRDefault="004F79B6">
    <w:pPr>
      <w:pStyle w:val="Header"/>
    </w:pPr>
    <w:r>
      <w:rPr>
        <w:noProof/>
        <w:lang w:val="en-US"/>
      </w:rPr>
      <mc:AlternateContent>
        <mc:Choice Requires="wps">
          <w:drawing>
            <wp:anchor distT="0" distB="0" distL="114300" distR="114300" simplePos="0" relativeHeight="251658240" behindDoc="0" locked="0" layoutInCell="1" allowOverlap="1" wp14:anchorId="71B01554" wp14:editId="0B2F34A6">
              <wp:simplePos x="0" y="0"/>
              <wp:positionH relativeFrom="column">
                <wp:posOffset>2311952</wp:posOffset>
              </wp:positionH>
              <wp:positionV relativeFrom="paragraph">
                <wp:posOffset>12160</wp:posOffset>
              </wp:positionV>
              <wp:extent cx="1411601" cy="370231"/>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11601" cy="370231"/>
                      </a:xfrm>
                      <a:prstGeom prst="rect">
                        <a:avLst/>
                      </a:prstGeom>
                      <a:extLst>
                        <a:ext uri="{AF507438-7753-43E0-B8FC-AC1667EBCBE1}">
                          <a14:hiddenEffects xmlns:a14="http://schemas.microsoft.com/office/drawing/2010/main">
                            <a:effectLst/>
                          </a14:hiddenEffects>
                        </a:ext>
                      </a:extLst>
                    </wps:spPr>
                    <wps:txbx>
                      <w:txbxContent>
                        <w:p w14:paraId="539D0DA9" w14:textId="77777777" w:rsidR="004F79B6" w:rsidRDefault="004F79B6" w:rsidP="004F79B6">
                          <w:pPr>
                            <w:pStyle w:val="NormalWeb"/>
                            <w:spacing w:before="0" w:beforeAutospacing="0" w:after="0" w:afterAutospacing="0"/>
                            <w:jc w:val="center"/>
                          </w:pPr>
                          <w:r>
                            <w:rPr>
                              <w:rFonts w:ascii="Calibri" w:hAnsi="Calibri" w:cs="Calibri"/>
                              <w:outline/>
                              <w:color w:val="FFFFFF"/>
                              <w:sz w:val="18"/>
                              <w:szCs w:val="18"/>
                              <w14:textOutline w14:w="9525" w14:cap="flat" w14:cmpd="sng" w14:algn="ctr">
                                <w14:solidFill>
                                  <w14:srgbClr w14:val="FFFFFF"/>
                                </w14:solidFill>
                                <w14:prstDash w14:val="solid"/>
                                <w14:round/>
                              </w14:textOutline>
                              <w14:textFill>
                                <w14:solidFill>
                                  <w14:srgbClr w14:val="FFFFFF"/>
                                </w14:solidFill>
                              </w14:textFill>
                            </w:rPr>
                            <w:t>www.healthychildcoalition.ca</w:t>
                          </w:r>
                        </w:p>
                      </w:txbxContent>
                    </wps:txbx>
                    <wps:bodyPr wrap="square" numCol="1" fromWordArt="1">
                      <a:prstTxWarp prst="textPlain">
                        <a:avLst>
                          <a:gd name="adj" fmla="val 50000"/>
                        </a:avLst>
                      </a:prstTxWarp>
                      <a:spAutoFit/>
                    </wps:bodyPr>
                  </wps:wsp>
                </a:graphicData>
              </a:graphic>
            </wp:anchor>
          </w:drawing>
        </mc:Choice>
        <mc:Fallback>
          <w:pict>
            <v:shapetype w14:anchorId="71B01554" id="_x0000_t202" coordsize="21600,21600" o:spt="202" path="m,l,21600r21600,l21600,xe">
              <v:stroke joinstyle="miter"/>
              <v:path gradientshapeok="t" o:connecttype="rect"/>
            </v:shapetype>
            <v:shape id="WordArt 3" o:spid="_x0000_s1026" type="#_x0000_t202" style="position:absolute;margin-left:182.05pt;margin-top:.95pt;width:111.15pt;height:29.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" filled="f" stroked="f">
              <o:lock v:ext="edit" shapetype="t"/>
              <v:textbox style="mso-fit-shape-to-text:t">
                <w:txbxContent>
                  <w:p w14:paraId="539D0DA9" w14:textId="77777777" w:rsidR="004F79B6" w:rsidRDefault="004F79B6" w:rsidP="004F79B6">
                    <w:pPr>
                      <w:pStyle w:val="NormalWeb"/>
                      <w:spacing w:before="0" w:beforeAutospacing="0" w:after="0" w:afterAutospacing="0"/>
                      <w:jc w:val="center"/>
                    </w:pPr>
                    <w:r>
                      <w:rPr>
                        <w:rFonts w:ascii="Calibri" w:hAnsi="Calibri" w:cs="Calibri"/>
                        <w:outline/>
                        <w:color w:val="FFFFFF"/>
                        <w:sz w:val="18"/>
                        <w:szCs w:val="18"/>
                        <w14:textOutline w14:w="9525" w14:cap="flat" w14:cmpd="sng" w14:algn="ctr">
                          <w14:solidFill>
                            <w14:srgbClr w14:val="FFFFFF"/>
                          </w14:solidFill>
                          <w14:prstDash w14:val="solid"/>
                          <w14:round/>
                        </w14:textOutline>
                        <w14:textFill>
                          <w14:solidFill>
                            <w14:srgbClr w14:val="FFFFFF"/>
                          </w14:solidFill>
                        </w14:textFill>
                      </w:rPr>
                      <w:t>www.healthychildcoalition.ca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17F2C"/>
    <w:multiLevelType w:val="hybridMultilevel"/>
    <w:tmpl w:val="28CEBFB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5C535D"/>
    <w:multiLevelType w:val="hybridMultilevel"/>
    <w:tmpl w:val="D3F8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06828"/>
    <w:multiLevelType w:val="hybridMultilevel"/>
    <w:tmpl w:val="4062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33058"/>
    <w:multiLevelType w:val="hybridMultilevel"/>
    <w:tmpl w:val="041E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C52B1"/>
    <w:multiLevelType w:val="hybridMultilevel"/>
    <w:tmpl w:val="CC70A1E4"/>
    <w:lvl w:ilvl="0" w:tplc="2C74CAA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FB5232"/>
    <w:multiLevelType w:val="hybridMultilevel"/>
    <w:tmpl w:val="4B265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96"/>
    <w:rsid w:val="00065869"/>
    <w:rsid w:val="0007654B"/>
    <w:rsid w:val="000825E1"/>
    <w:rsid w:val="000B0F8B"/>
    <w:rsid w:val="000D15A6"/>
    <w:rsid w:val="000E0F03"/>
    <w:rsid w:val="000F0CE7"/>
    <w:rsid w:val="001142AE"/>
    <w:rsid w:val="00120971"/>
    <w:rsid w:val="001305D0"/>
    <w:rsid w:val="00150D53"/>
    <w:rsid w:val="001917E7"/>
    <w:rsid w:val="001E73E5"/>
    <w:rsid w:val="002124AD"/>
    <w:rsid w:val="0025092C"/>
    <w:rsid w:val="002515CC"/>
    <w:rsid w:val="00286FFB"/>
    <w:rsid w:val="0029574B"/>
    <w:rsid w:val="002A0001"/>
    <w:rsid w:val="00306A10"/>
    <w:rsid w:val="00313D21"/>
    <w:rsid w:val="00361D81"/>
    <w:rsid w:val="003B754C"/>
    <w:rsid w:val="003C2F98"/>
    <w:rsid w:val="003E5F9A"/>
    <w:rsid w:val="00466EA2"/>
    <w:rsid w:val="0047572E"/>
    <w:rsid w:val="004B1069"/>
    <w:rsid w:val="004F79B6"/>
    <w:rsid w:val="00502ABF"/>
    <w:rsid w:val="0054757E"/>
    <w:rsid w:val="00594C80"/>
    <w:rsid w:val="005971CD"/>
    <w:rsid w:val="005B0B7C"/>
    <w:rsid w:val="005B2B40"/>
    <w:rsid w:val="005C3BC5"/>
    <w:rsid w:val="005C7B1A"/>
    <w:rsid w:val="005D3279"/>
    <w:rsid w:val="005E4C05"/>
    <w:rsid w:val="005E69E2"/>
    <w:rsid w:val="00602691"/>
    <w:rsid w:val="0062606F"/>
    <w:rsid w:val="00647E3E"/>
    <w:rsid w:val="00666DCC"/>
    <w:rsid w:val="007217AF"/>
    <w:rsid w:val="0074728E"/>
    <w:rsid w:val="00764FAB"/>
    <w:rsid w:val="007B2545"/>
    <w:rsid w:val="008376DD"/>
    <w:rsid w:val="008865ED"/>
    <w:rsid w:val="0089467D"/>
    <w:rsid w:val="008B7EDD"/>
    <w:rsid w:val="008C5F5F"/>
    <w:rsid w:val="008E5B06"/>
    <w:rsid w:val="00974DBE"/>
    <w:rsid w:val="00985696"/>
    <w:rsid w:val="009B07AC"/>
    <w:rsid w:val="009B3A60"/>
    <w:rsid w:val="009E0D74"/>
    <w:rsid w:val="00A01300"/>
    <w:rsid w:val="00A42B47"/>
    <w:rsid w:val="00AB68D7"/>
    <w:rsid w:val="00AD0452"/>
    <w:rsid w:val="00AE7106"/>
    <w:rsid w:val="00AE77A3"/>
    <w:rsid w:val="00AF3F28"/>
    <w:rsid w:val="00B21BA9"/>
    <w:rsid w:val="00B37AE1"/>
    <w:rsid w:val="00B5058E"/>
    <w:rsid w:val="00B52D2E"/>
    <w:rsid w:val="00B6099E"/>
    <w:rsid w:val="00B676D4"/>
    <w:rsid w:val="00B95C01"/>
    <w:rsid w:val="00C051FF"/>
    <w:rsid w:val="00D04790"/>
    <w:rsid w:val="00D06FA1"/>
    <w:rsid w:val="00D449DD"/>
    <w:rsid w:val="00D45C87"/>
    <w:rsid w:val="00D73118"/>
    <w:rsid w:val="00D82F58"/>
    <w:rsid w:val="00DA3BE1"/>
    <w:rsid w:val="00DA5A6D"/>
    <w:rsid w:val="00DC54CD"/>
    <w:rsid w:val="00DF2D69"/>
    <w:rsid w:val="00E31FF1"/>
    <w:rsid w:val="00E3437F"/>
    <w:rsid w:val="00E52221"/>
    <w:rsid w:val="00E75B47"/>
    <w:rsid w:val="00EA534B"/>
    <w:rsid w:val="00EF3E43"/>
    <w:rsid w:val="00EF4F02"/>
    <w:rsid w:val="00EF5A88"/>
    <w:rsid w:val="00F07792"/>
    <w:rsid w:val="00F93E12"/>
    <w:rsid w:val="00FA0150"/>
    <w:rsid w:val="00FA578B"/>
    <w:rsid w:val="00FB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F4A63E"/>
  <w15:docId w15:val="{05BB8B17-5D5C-4330-9872-701A9996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696"/>
    <w:rPr>
      <w:rFonts w:ascii="Times New Roman" w:eastAsia="Times New Roman" w:hAnsi="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6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92C"/>
    <w:pPr>
      <w:tabs>
        <w:tab w:val="center" w:pos="4680"/>
        <w:tab w:val="right" w:pos="9360"/>
      </w:tabs>
    </w:pPr>
  </w:style>
  <w:style w:type="character" w:customStyle="1" w:styleId="HeaderChar">
    <w:name w:val="Header Char"/>
    <w:basedOn w:val="DefaultParagraphFont"/>
    <w:link w:val="Header"/>
    <w:uiPriority w:val="99"/>
    <w:rsid w:val="0025092C"/>
    <w:rPr>
      <w:rFonts w:ascii="Times New Roman" w:eastAsia="Times New Roman" w:hAnsi="Times New Roman"/>
      <w:sz w:val="24"/>
      <w:szCs w:val="24"/>
      <w:lang w:val="en-CA"/>
    </w:rPr>
  </w:style>
  <w:style w:type="paragraph" w:styleId="Footer">
    <w:name w:val="footer"/>
    <w:basedOn w:val="Normal"/>
    <w:link w:val="FooterChar"/>
    <w:uiPriority w:val="99"/>
    <w:unhideWhenUsed/>
    <w:rsid w:val="0025092C"/>
    <w:pPr>
      <w:tabs>
        <w:tab w:val="center" w:pos="4680"/>
        <w:tab w:val="right" w:pos="9360"/>
      </w:tabs>
    </w:pPr>
  </w:style>
  <w:style w:type="character" w:customStyle="1" w:styleId="FooterChar">
    <w:name w:val="Footer Char"/>
    <w:basedOn w:val="DefaultParagraphFont"/>
    <w:link w:val="Footer"/>
    <w:uiPriority w:val="99"/>
    <w:rsid w:val="0025092C"/>
    <w:rPr>
      <w:rFonts w:ascii="Times New Roman" w:eastAsia="Times New Roman" w:hAnsi="Times New Roman"/>
      <w:sz w:val="24"/>
      <w:szCs w:val="24"/>
      <w:lang w:val="en-CA"/>
    </w:rPr>
  </w:style>
  <w:style w:type="paragraph" w:styleId="ListParagraph">
    <w:name w:val="List Paragraph"/>
    <w:basedOn w:val="Normal"/>
    <w:uiPriority w:val="34"/>
    <w:qFormat/>
    <w:rsid w:val="008B7EDD"/>
    <w:pPr>
      <w:ind w:left="720"/>
      <w:contextualSpacing/>
    </w:pPr>
  </w:style>
  <w:style w:type="character" w:styleId="Hyperlink">
    <w:name w:val="Hyperlink"/>
    <w:basedOn w:val="DefaultParagraphFont"/>
    <w:uiPriority w:val="99"/>
    <w:unhideWhenUsed/>
    <w:rsid w:val="00E52221"/>
    <w:rPr>
      <w:color w:val="0000FF" w:themeColor="hyperlink"/>
      <w:u w:val="single"/>
    </w:rPr>
  </w:style>
  <w:style w:type="paragraph" w:styleId="BalloonText">
    <w:name w:val="Balloon Text"/>
    <w:basedOn w:val="Normal"/>
    <w:link w:val="BalloonTextChar"/>
    <w:uiPriority w:val="99"/>
    <w:semiHidden/>
    <w:unhideWhenUsed/>
    <w:rsid w:val="00837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DD"/>
    <w:rPr>
      <w:rFonts w:ascii="Segoe UI" w:eastAsia="Times New Roman" w:hAnsi="Segoe UI" w:cs="Segoe UI"/>
      <w:sz w:val="18"/>
      <w:szCs w:val="18"/>
      <w:lang w:val="en-CA"/>
    </w:rPr>
  </w:style>
  <w:style w:type="paragraph" w:styleId="NormalWeb">
    <w:name w:val="Normal (Web)"/>
    <w:basedOn w:val="Normal"/>
    <w:uiPriority w:val="99"/>
    <w:semiHidden/>
    <w:unhideWhenUsed/>
    <w:rsid w:val="00FB54DF"/>
    <w:pPr>
      <w:spacing w:before="100" w:beforeAutospacing="1" w:after="100" w:afterAutospacing="1"/>
    </w:pPr>
    <w:rPr>
      <w:rFonts w:eastAsiaTheme="minorEastAsia"/>
      <w:lang w:val="en-US"/>
    </w:rPr>
  </w:style>
  <w:style w:type="character" w:styleId="FollowedHyperlink">
    <w:name w:val="FollowedHyperlink"/>
    <w:basedOn w:val="DefaultParagraphFont"/>
    <w:uiPriority w:val="99"/>
    <w:semiHidden/>
    <w:unhideWhenUsed/>
    <w:rsid w:val="0074728E"/>
    <w:rPr>
      <w:color w:val="800080" w:themeColor="followedHyperlink"/>
      <w:u w:val="single"/>
    </w:rPr>
  </w:style>
  <w:style w:type="character" w:styleId="UnresolvedMention">
    <w:name w:val="Unresolved Mention"/>
    <w:basedOn w:val="DefaultParagraphFont"/>
    <w:uiPriority w:val="99"/>
    <w:semiHidden/>
    <w:unhideWhenUsed/>
    <w:rsid w:val="00EA5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41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mb.ca/healthychild/edi/edi_report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waite@southernhealth.ca" TargetMode="External"/><Relationship Id="rId4" Type="http://schemas.openxmlformats.org/officeDocument/2006/relationships/settings" Target="settings.xml"/><Relationship Id="rId9" Type="http://schemas.openxmlformats.org/officeDocument/2006/relationships/hyperlink" Target="mailto:jwaite@southernhealth.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C1BD-22AA-4695-845B-5AD4FE6F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lburr</dc:creator>
  <cp:lastModifiedBy>Jennifer Waite</cp:lastModifiedBy>
  <cp:revision>16</cp:revision>
  <cp:lastPrinted>2023-05-01T21:09:00Z</cp:lastPrinted>
  <dcterms:created xsi:type="dcterms:W3CDTF">2022-05-10T15:14:00Z</dcterms:created>
  <dcterms:modified xsi:type="dcterms:W3CDTF">2024-05-08T16:40:00Z</dcterms:modified>
</cp:coreProperties>
</file>